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bookmarkStart w:id="65" w:name="_GoBack"/>
      <w:bookmarkEnd w:id="65"/>
    </w:p>
    <w:p>
      <w:pPr>
        <w:pStyle w:val="3"/>
        <w:numPr>
          <w:ilvl w:val="0"/>
          <w:numId w:val="0"/>
        </w:numPr>
        <w:spacing w:before="0" w:after="0" w:line="240" w:lineRule="auto"/>
        <w:jc w:val="center"/>
        <w:rPr>
          <w:color w:val="000000"/>
          <w:sz w:val="32"/>
          <w:szCs w:val="32"/>
          <w:highlight w:val="none"/>
        </w:rPr>
      </w:pPr>
      <w:bookmarkStart w:id="0" w:name="_Toc13308"/>
      <w:r>
        <w:rPr>
          <w:color w:val="000000"/>
          <w:sz w:val="32"/>
          <w:szCs w:val="32"/>
          <w:highlight w:val="none"/>
        </w:rPr>
        <w:t>供</w:t>
      </w:r>
      <w:r>
        <w:rPr>
          <w:rFonts w:hint="eastAsia"/>
          <w:color w:val="000000"/>
          <w:sz w:val="32"/>
          <w:szCs w:val="32"/>
          <w:highlight w:val="none"/>
        </w:rPr>
        <w:t>应</w:t>
      </w:r>
      <w:r>
        <w:rPr>
          <w:color w:val="000000"/>
          <w:sz w:val="32"/>
          <w:szCs w:val="32"/>
          <w:highlight w:val="none"/>
        </w:rPr>
        <w:t>商</w:t>
      </w:r>
      <w:r>
        <w:rPr>
          <w:rFonts w:hint="eastAsia"/>
          <w:color w:val="000000"/>
          <w:sz w:val="32"/>
          <w:szCs w:val="32"/>
          <w:highlight w:val="none"/>
        </w:rPr>
        <w:t>须知前</w:t>
      </w:r>
      <w:r>
        <w:rPr>
          <w:color w:val="000000"/>
          <w:sz w:val="32"/>
          <w:szCs w:val="32"/>
          <w:highlight w:val="none"/>
        </w:rPr>
        <w:t>附表</w:t>
      </w:r>
      <w:bookmarkEnd w:id="0"/>
    </w:p>
    <w:p>
      <w:pPr>
        <w:pStyle w:val="4"/>
        <w:spacing w:line="400" w:lineRule="exact"/>
        <w:jc w:val="center"/>
        <w:rPr>
          <w:rFonts w:ascii="宋体" w:hAnsi="宋体" w:eastAsia="宋体" w:cs="宋体"/>
          <w:color w:val="000000"/>
          <w:sz w:val="28"/>
          <w:szCs w:val="28"/>
          <w:highlight w:val="none"/>
        </w:rPr>
      </w:pPr>
      <w:r>
        <w:rPr>
          <w:rFonts w:hint="eastAsia" w:ascii="宋体" w:hAnsi="宋体" w:eastAsia="宋体" w:cs="宋体"/>
          <w:color w:val="000000"/>
          <w:sz w:val="28"/>
          <w:szCs w:val="28"/>
          <w:highlight w:val="none"/>
        </w:rPr>
        <w:t>一</w:t>
      </w:r>
      <w:bookmarkStart w:id="1" w:name="_Hlt510343011"/>
      <w:bookmarkStart w:id="2" w:name="_Hlt510342998"/>
      <w:r>
        <w:rPr>
          <w:rFonts w:hint="eastAsia" w:ascii="宋体" w:hAnsi="宋体" w:eastAsia="宋体" w:cs="宋体"/>
          <w:color w:val="000000"/>
          <w:sz w:val="28"/>
          <w:szCs w:val="28"/>
          <w:highlight w:val="none"/>
        </w:rPr>
        <w:t>、供应商须</w:t>
      </w:r>
      <w:bookmarkEnd w:id="1"/>
      <w:r>
        <w:rPr>
          <w:rFonts w:hint="eastAsia" w:ascii="宋体" w:hAnsi="宋体" w:eastAsia="宋体" w:cs="宋体"/>
          <w:color w:val="000000"/>
          <w:sz w:val="28"/>
          <w:szCs w:val="28"/>
          <w:highlight w:val="none"/>
        </w:rPr>
        <w:t>知前</w:t>
      </w:r>
      <w:bookmarkEnd w:id="2"/>
      <w:r>
        <w:rPr>
          <w:rFonts w:hint="eastAsia" w:ascii="宋体" w:hAnsi="宋体" w:eastAsia="宋体" w:cs="宋体"/>
          <w:color w:val="000000"/>
          <w:sz w:val="28"/>
          <w:szCs w:val="28"/>
          <w:highlight w:val="none"/>
        </w:rPr>
        <w:t>附表</w:t>
      </w:r>
    </w:p>
    <w:tbl>
      <w:tblPr>
        <w:tblStyle w:val="14"/>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00"/>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noWrap w:val="0"/>
            <w:vAlign w:val="center"/>
          </w:tcPr>
          <w:p>
            <w:pPr>
              <w:spacing w:line="440" w:lineRule="exact"/>
              <w:jc w:val="center"/>
              <w:rPr>
                <w:rFonts w:ascii="宋体" w:hAnsi="宋体" w:cs="宋体"/>
                <w:b/>
                <w:color w:val="000000"/>
                <w:sz w:val="24"/>
                <w:szCs w:val="24"/>
                <w:highlight w:val="none"/>
              </w:rPr>
            </w:pPr>
            <w:r>
              <w:rPr>
                <w:rFonts w:hint="eastAsia" w:ascii="宋体" w:hAnsi="宋体" w:cs="宋体"/>
                <w:b/>
                <w:color w:val="000000"/>
                <w:sz w:val="24"/>
                <w:szCs w:val="24"/>
                <w:highlight w:val="none"/>
              </w:rPr>
              <w:t>序号</w:t>
            </w:r>
          </w:p>
        </w:tc>
        <w:tc>
          <w:tcPr>
            <w:tcW w:w="1900" w:type="dxa"/>
            <w:noWrap w:val="0"/>
            <w:vAlign w:val="center"/>
          </w:tcPr>
          <w:p>
            <w:pPr>
              <w:spacing w:line="440" w:lineRule="exact"/>
              <w:jc w:val="center"/>
              <w:rPr>
                <w:rFonts w:ascii="宋体" w:hAnsi="宋体" w:cs="宋体"/>
                <w:b/>
                <w:color w:val="000000"/>
                <w:sz w:val="24"/>
                <w:szCs w:val="24"/>
                <w:highlight w:val="none"/>
              </w:rPr>
            </w:pPr>
            <w:r>
              <w:rPr>
                <w:rFonts w:hint="eastAsia" w:ascii="宋体" w:hAnsi="宋体" w:cs="宋体"/>
                <w:b/>
                <w:color w:val="000000"/>
                <w:sz w:val="24"/>
                <w:szCs w:val="24"/>
                <w:highlight w:val="none"/>
              </w:rPr>
              <w:t>内容</w:t>
            </w:r>
          </w:p>
        </w:tc>
        <w:tc>
          <w:tcPr>
            <w:tcW w:w="6830" w:type="dxa"/>
            <w:noWrap w:val="0"/>
            <w:vAlign w:val="center"/>
          </w:tcPr>
          <w:p>
            <w:pPr>
              <w:spacing w:line="440" w:lineRule="exact"/>
              <w:jc w:val="center"/>
              <w:rPr>
                <w:rFonts w:ascii="宋体" w:hAnsi="宋体" w:cs="宋体"/>
                <w:b/>
                <w:color w:val="000000"/>
                <w:sz w:val="24"/>
                <w:szCs w:val="24"/>
                <w:highlight w:val="none"/>
              </w:rPr>
            </w:pPr>
            <w:r>
              <w:rPr>
                <w:rFonts w:hint="eastAsia" w:ascii="宋体" w:hAnsi="宋体" w:cs="宋体"/>
                <w:b/>
                <w:color w:val="00000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900" w:type="dxa"/>
            <w:noWrap w:val="0"/>
            <w:vAlign w:val="center"/>
          </w:tcPr>
          <w:p>
            <w:pPr>
              <w:spacing w:line="44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项目概</w:t>
            </w:r>
            <w:r>
              <w:rPr>
                <w:rFonts w:hint="eastAsia" w:ascii="宋体" w:hAnsi="宋体" w:cs="宋体"/>
                <w:color w:val="000000"/>
                <w:szCs w:val="21"/>
                <w:highlight w:val="none"/>
                <w:lang w:eastAsia="zh-CN"/>
              </w:rPr>
              <w:t>况</w:t>
            </w:r>
          </w:p>
        </w:tc>
        <w:tc>
          <w:tcPr>
            <w:tcW w:w="6830" w:type="dxa"/>
            <w:noWrap w:val="0"/>
            <w:vAlign w:val="center"/>
          </w:tcPr>
          <w:p>
            <w:pPr>
              <w:spacing w:line="440" w:lineRule="exact"/>
              <w:ind w:firstLine="3"/>
              <w:rPr>
                <w:rFonts w:hint="eastAsia" w:ascii="宋体" w:hAnsi="宋体" w:cs="宋体"/>
                <w:color w:val="000000"/>
                <w:szCs w:val="21"/>
                <w:highlight w:val="none"/>
                <w:lang w:eastAsia="zh-CN"/>
              </w:rPr>
            </w:pPr>
            <w:r>
              <w:rPr>
                <w:rFonts w:hint="eastAsia" w:ascii="宋体" w:hAnsi="宋体" w:cs="宋体"/>
                <w:color w:val="000000"/>
                <w:szCs w:val="21"/>
                <w:highlight w:val="none"/>
              </w:rPr>
              <w:t>项目名称：</w:t>
            </w:r>
            <w:r>
              <w:rPr>
                <w:rFonts w:hint="eastAsia" w:ascii="宋体" w:hAnsi="宋体" w:eastAsia="宋体" w:cs="宋体"/>
                <w:color w:val="000000"/>
                <w:szCs w:val="18"/>
                <w:highlight w:val="none"/>
                <w:lang w:eastAsia="zh-CN"/>
              </w:rPr>
              <w:t>肥东县长古公路道路提升工程（一期）项目设计施工一体化项目监理</w:t>
            </w:r>
          </w:p>
          <w:p>
            <w:pPr>
              <w:spacing w:line="440" w:lineRule="exact"/>
              <w:ind w:firstLine="3"/>
              <w:rPr>
                <w:rFonts w:ascii="宋体" w:hAnsi="宋体" w:cs="宋体"/>
                <w:color w:val="000000"/>
                <w:szCs w:val="21"/>
                <w:highlight w:val="none"/>
              </w:rPr>
            </w:pPr>
            <w:r>
              <w:rPr>
                <w:rFonts w:hint="eastAsia" w:ascii="宋体" w:hAnsi="宋体" w:cs="宋体"/>
                <w:color w:val="000000"/>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900" w:type="dxa"/>
            <w:noWrap w:val="0"/>
            <w:vAlign w:val="center"/>
          </w:tcPr>
          <w:p>
            <w:pPr>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采购人</w:t>
            </w:r>
          </w:p>
        </w:tc>
        <w:tc>
          <w:tcPr>
            <w:tcW w:w="6830" w:type="dxa"/>
            <w:noWrap w:val="0"/>
            <w:vAlign w:val="center"/>
          </w:tcPr>
          <w:p>
            <w:pPr>
              <w:spacing w:line="440" w:lineRule="exact"/>
              <w:ind w:firstLine="3"/>
              <w:rPr>
                <w:rFonts w:hint="eastAsia" w:ascii="宋体" w:hAnsi="宋体" w:cs="宋体" w:eastAsiaTheme="minorEastAsia"/>
                <w:color w:val="000000"/>
                <w:szCs w:val="21"/>
                <w:highlight w:val="none"/>
                <w:lang w:eastAsia="zh-CN"/>
              </w:rPr>
            </w:pPr>
            <w:r>
              <w:rPr>
                <w:rFonts w:hint="eastAsia" w:ascii="宋体" w:hAnsi="宋体" w:cs="宋体"/>
                <w:color w:val="000000"/>
                <w:szCs w:val="21"/>
                <w:highlight w:val="none"/>
                <w:lang w:eastAsia="zh-CN"/>
              </w:rPr>
              <w:t>合肥东部新城文旅传媒有限公司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900" w:type="dxa"/>
            <w:noWrap w:val="0"/>
            <w:vAlign w:val="center"/>
          </w:tcPr>
          <w:p>
            <w:pPr>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采购代理机构</w:t>
            </w:r>
          </w:p>
        </w:tc>
        <w:tc>
          <w:tcPr>
            <w:tcW w:w="6830" w:type="dxa"/>
            <w:noWrap w:val="0"/>
            <w:vAlign w:val="center"/>
          </w:tcPr>
          <w:p>
            <w:pPr>
              <w:spacing w:line="440" w:lineRule="exact"/>
              <w:ind w:firstLine="3"/>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900" w:type="dxa"/>
            <w:noWrap w:val="0"/>
            <w:vAlign w:val="center"/>
          </w:tcPr>
          <w:p>
            <w:pPr>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服务地点</w:t>
            </w:r>
          </w:p>
        </w:tc>
        <w:tc>
          <w:tcPr>
            <w:tcW w:w="6830" w:type="dxa"/>
            <w:noWrap w:val="0"/>
            <w:vAlign w:val="center"/>
          </w:tcPr>
          <w:p>
            <w:pPr>
              <w:spacing w:line="440" w:lineRule="exact"/>
              <w:jc w:val="left"/>
              <w:rPr>
                <w:rFonts w:ascii="宋体" w:hAnsi="宋体" w:cs="宋体"/>
                <w:color w:val="000000"/>
                <w:szCs w:val="21"/>
                <w:highlight w:val="none"/>
              </w:rPr>
            </w:pPr>
            <w:r>
              <w:rPr>
                <w:rFonts w:hint="eastAsia" w:ascii="宋体" w:hAnsi="宋体" w:cs="宋体"/>
                <w:color w:val="000000"/>
                <w:szCs w:val="21"/>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1900" w:type="dxa"/>
            <w:noWrap w:val="0"/>
            <w:vAlign w:val="center"/>
          </w:tcPr>
          <w:p>
            <w:pPr>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采购范围</w:t>
            </w:r>
          </w:p>
        </w:tc>
        <w:tc>
          <w:tcPr>
            <w:tcW w:w="6830" w:type="dxa"/>
            <w:noWrap w:val="0"/>
            <w:vAlign w:val="center"/>
          </w:tcPr>
          <w:p>
            <w:pPr>
              <w:spacing w:line="440" w:lineRule="exact"/>
              <w:jc w:val="left"/>
              <w:rPr>
                <w:rFonts w:ascii="宋体" w:hAnsi="宋体" w:cs="宋体"/>
                <w:color w:val="000000"/>
                <w:szCs w:val="21"/>
                <w:highlight w:val="none"/>
              </w:rPr>
            </w:pPr>
            <w:r>
              <w:rPr>
                <w:rFonts w:hint="eastAsia" w:ascii="宋体" w:hAnsi="宋体" w:cs="宋体"/>
                <w:color w:val="000000"/>
                <w:szCs w:val="21"/>
                <w:highlight w:val="none"/>
              </w:rPr>
              <w:t>详见</w:t>
            </w:r>
            <w:r>
              <w:rPr>
                <w:rFonts w:hint="eastAsia" w:hAnsi="宋体" w:cs="宋体"/>
                <w:color w:val="000000"/>
                <w:szCs w:val="18"/>
                <w:highlight w:val="none"/>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1900" w:type="dxa"/>
            <w:noWrap w:val="0"/>
            <w:vAlign w:val="center"/>
          </w:tcPr>
          <w:p>
            <w:pPr>
              <w:spacing w:line="440" w:lineRule="exact"/>
              <w:jc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eastAsia="zh-CN"/>
              </w:rPr>
              <w:t>服务期限</w:t>
            </w:r>
          </w:p>
        </w:tc>
        <w:tc>
          <w:tcPr>
            <w:tcW w:w="6830" w:type="dxa"/>
            <w:noWrap w:val="0"/>
            <w:vAlign w:val="center"/>
          </w:tcPr>
          <w:p>
            <w:pPr>
              <w:spacing w:line="420" w:lineRule="exact"/>
              <w:jc w:val="left"/>
              <w:rPr>
                <w:rFonts w:ascii="宋体" w:hAnsi="宋体" w:eastAsia="宋体" w:cs="宋体"/>
                <w:color w:val="000000"/>
                <w:szCs w:val="21"/>
                <w:highlight w:val="none"/>
              </w:rPr>
            </w:pPr>
            <w:r>
              <w:rPr>
                <w:rFonts w:hint="eastAsia" w:ascii="宋体" w:hAnsi="宋体" w:cs="宋体"/>
                <w:color w:val="000000"/>
                <w:szCs w:val="21"/>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1900" w:type="dxa"/>
            <w:noWrap w:val="0"/>
            <w:vAlign w:val="center"/>
          </w:tcPr>
          <w:p>
            <w:pPr>
              <w:spacing w:line="440" w:lineRule="exact"/>
              <w:jc w:val="center"/>
              <w:rPr>
                <w:rFonts w:ascii="宋体" w:hAnsi="宋体" w:cs="宋体"/>
                <w:color w:val="000000"/>
                <w:szCs w:val="21"/>
                <w:highlight w:val="none"/>
              </w:rPr>
            </w:pPr>
            <w:r>
              <w:rPr>
                <w:rFonts w:hint="eastAsia" w:ascii="宋体" w:hAnsi="宋体" w:cs="宋体"/>
                <w:color w:val="000000"/>
                <w:kern w:val="0"/>
                <w:szCs w:val="21"/>
                <w:highlight w:val="none"/>
              </w:rPr>
              <w:t>质量标准</w:t>
            </w:r>
          </w:p>
        </w:tc>
        <w:tc>
          <w:tcPr>
            <w:tcW w:w="6830" w:type="dxa"/>
            <w:noWrap w:val="0"/>
            <w:vAlign w:val="center"/>
          </w:tcPr>
          <w:p>
            <w:pPr>
              <w:widowControl/>
              <w:shd w:val="clear" w:color="auto" w:fill="FFFFFF"/>
              <w:spacing w:line="580" w:lineRule="exact"/>
              <w:rPr>
                <w:rFonts w:ascii="宋体" w:hAnsi="宋体" w:cs="宋体"/>
                <w:color w:val="000000"/>
                <w:szCs w:val="21"/>
                <w:highlight w:val="none"/>
              </w:rPr>
            </w:pPr>
            <w:r>
              <w:rPr>
                <w:rFonts w:hint="eastAsia" w:ascii="宋体" w:hAnsi="宋体" w:cs="宋体"/>
                <w:color w:val="000000"/>
                <w:kern w:val="0"/>
                <w:szCs w:val="21"/>
                <w:highlight w:val="none"/>
              </w:rPr>
              <w:t>合格、</w:t>
            </w:r>
            <w:r>
              <w:rPr>
                <w:rFonts w:hint="eastAsia"/>
                <w:highlight w:val="none"/>
              </w:rPr>
              <w:t>符合现行规范及标准</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1900" w:type="dxa"/>
            <w:noWrap w:val="0"/>
            <w:vAlign w:val="center"/>
          </w:tcPr>
          <w:p>
            <w:pPr>
              <w:widowControl/>
              <w:shd w:val="clear" w:color="auto" w:fill="FFFFFF"/>
              <w:spacing w:line="5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最高限价</w:t>
            </w:r>
          </w:p>
        </w:tc>
        <w:tc>
          <w:tcPr>
            <w:tcW w:w="6830" w:type="dxa"/>
            <w:noWrap w:val="0"/>
            <w:vAlign w:val="center"/>
          </w:tcPr>
          <w:p>
            <w:pPr>
              <w:widowControl/>
              <w:shd w:val="clear" w:color="auto" w:fill="FFFFFF"/>
              <w:spacing w:line="580" w:lineRule="exact"/>
              <w:rPr>
                <w:rFonts w:hint="eastAsia"/>
                <w:color w:val="auto"/>
                <w:highlight w:val="none"/>
              </w:rPr>
            </w:pPr>
            <w:r>
              <w:rPr>
                <w:rFonts w:hint="eastAsia"/>
                <w:color w:val="auto"/>
                <w:highlight w:val="none"/>
                <w:lang w:val="en-US" w:eastAsia="zh-CN"/>
              </w:rPr>
              <w:t>1.</w:t>
            </w:r>
            <w:r>
              <w:rPr>
                <w:rFonts w:hint="eastAsia"/>
                <w:color w:val="auto"/>
                <w:highlight w:val="none"/>
                <w:lang w:eastAsia="zh-CN"/>
              </w:rPr>
              <w:t>本项目设置最高投标限价：</w:t>
            </w:r>
            <w:r>
              <w:rPr>
                <w:rFonts w:hint="eastAsia"/>
                <w:color w:val="auto"/>
                <w:highlight w:val="none"/>
                <w:lang w:val="en-US" w:eastAsia="zh-CN"/>
              </w:rPr>
              <w:t>7万</w:t>
            </w:r>
            <w:r>
              <w:rPr>
                <w:rFonts w:hint="eastAsia"/>
                <w:color w:val="auto"/>
                <w:highlight w:val="none"/>
              </w:rPr>
              <w:t>元</w:t>
            </w:r>
          </w:p>
          <w:p>
            <w:pPr>
              <w:widowControl/>
              <w:shd w:val="clear" w:color="auto" w:fill="FFFFFF"/>
              <w:spacing w:line="580" w:lineRule="exact"/>
              <w:rPr>
                <w:color w:val="auto"/>
                <w:highlight w:val="none"/>
              </w:rPr>
            </w:pPr>
            <w:r>
              <w:rPr>
                <w:rFonts w:hint="eastAsia"/>
                <w:color w:val="auto"/>
                <w:highlight w:val="none"/>
                <w:lang w:eastAsia="zh-CN"/>
              </w:rPr>
              <w:t>2.投标报价：本项目采用人民币报价，计价方式为：总价包干；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1900"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供应商资格要求</w:t>
            </w:r>
          </w:p>
        </w:tc>
        <w:tc>
          <w:tcPr>
            <w:tcW w:w="6830" w:type="dxa"/>
            <w:noWrap w:val="0"/>
            <w:vAlign w:val="center"/>
          </w:tcPr>
          <w:p>
            <w:pPr>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 xml:space="preserve">详见公告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1900" w:type="dxa"/>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要求</w:t>
            </w:r>
          </w:p>
        </w:tc>
        <w:tc>
          <w:tcPr>
            <w:tcW w:w="6830" w:type="dxa"/>
            <w:noWrap w:val="0"/>
            <w:vAlign w:val="center"/>
          </w:tcPr>
          <w:p>
            <w:pPr>
              <w:pStyle w:val="18"/>
              <w:tabs>
                <w:tab w:val="left" w:pos="0"/>
                <w:tab w:val="clear" w:pos="744"/>
              </w:tabs>
              <w:spacing w:line="30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密封纸质文件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53" w:type="dxa"/>
            <w:noWrap w:val="0"/>
            <w:vAlign w:val="center"/>
          </w:tcPr>
          <w:p>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p>
        </w:tc>
        <w:tc>
          <w:tcPr>
            <w:tcW w:w="190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响应文件递交地点</w:t>
            </w:r>
          </w:p>
        </w:tc>
        <w:tc>
          <w:tcPr>
            <w:tcW w:w="6830" w:type="dxa"/>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3" w:type="dxa"/>
            <w:noWrap w:val="0"/>
            <w:vAlign w:val="center"/>
          </w:tcPr>
          <w:p>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2</w:t>
            </w:r>
          </w:p>
        </w:tc>
        <w:tc>
          <w:tcPr>
            <w:tcW w:w="190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询价</w:t>
            </w:r>
            <w:r>
              <w:rPr>
                <w:rFonts w:hint="eastAsia" w:ascii="宋体" w:hAnsi="宋体" w:cs="宋体"/>
                <w:color w:val="auto"/>
                <w:szCs w:val="21"/>
                <w:highlight w:val="none"/>
              </w:rPr>
              <w:t>时间和地点</w:t>
            </w:r>
          </w:p>
        </w:tc>
        <w:tc>
          <w:tcPr>
            <w:tcW w:w="6830" w:type="dxa"/>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3" w:type="dxa"/>
            <w:noWrap w:val="0"/>
            <w:vAlign w:val="center"/>
          </w:tcPr>
          <w:p>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3</w:t>
            </w:r>
          </w:p>
        </w:tc>
        <w:tc>
          <w:tcPr>
            <w:tcW w:w="190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830" w:type="dxa"/>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lang w:val="zh-CN"/>
              </w:rPr>
              <w:t>自响应截止之日起</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15</w:t>
            </w:r>
          </w:p>
        </w:tc>
        <w:tc>
          <w:tcPr>
            <w:tcW w:w="1900" w:type="dxa"/>
            <w:noWrap w:val="0"/>
            <w:vAlign w:val="center"/>
          </w:tcPr>
          <w:p>
            <w:pPr>
              <w:spacing w:line="400" w:lineRule="exact"/>
              <w:ind w:right="113"/>
              <w:jc w:val="center"/>
              <w:rPr>
                <w:rFonts w:ascii="宋体" w:hAnsi="宋体" w:cs="宋体"/>
                <w:color w:val="auto"/>
                <w:szCs w:val="21"/>
                <w:highlight w:val="none"/>
              </w:rPr>
            </w:pPr>
            <w:r>
              <w:rPr>
                <w:rFonts w:hint="eastAsia" w:ascii="宋体" w:hAnsi="宋体" w:cs="宋体"/>
                <w:color w:val="auto"/>
                <w:szCs w:val="21"/>
                <w:highlight w:val="none"/>
              </w:rPr>
              <w:t>保证金</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1900"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是否接受联合体</w:t>
            </w:r>
          </w:p>
          <w:p>
            <w:pPr>
              <w:jc w:val="center"/>
              <w:rPr>
                <w:rFonts w:ascii="宋体" w:hAnsi="宋体" w:cs="宋体"/>
                <w:color w:val="auto"/>
                <w:szCs w:val="21"/>
                <w:highlight w:val="none"/>
              </w:rPr>
            </w:pPr>
            <w:r>
              <w:rPr>
                <w:rFonts w:hint="eastAsia" w:ascii="宋体" w:hAnsi="宋体" w:cs="宋体"/>
                <w:color w:val="auto"/>
                <w:szCs w:val="21"/>
                <w:highlight w:val="none"/>
              </w:rPr>
              <w:t>响应</w:t>
            </w:r>
          </w:p>
        </w:tc>
        <w:tc>
          <w:tcPr>
            <w:tcW w:w="6830" w:type="dxa"/>
            <w:noWrap w:val="0"/>
            <w:vAlign w:val="center"/>
          </w:tcPr>
          <w:p>
            <w:pPr>
              <w:rPr>
                <w:rFonts w:ascii="宋体" w:hAnsi="宋体" w:cs="宋体"/>
                <w:color w:val="auto"/>
                <w:szCs w:val="21"/>
                <w:highlight w:val="none"/>
              </w:rPr>
            </w:pPr>
            <w:r>
              <w:rPr>
                <w:rFonts w:hint="eastAsia" w:ascii="宋体" w:hAnsi="宋体" w:cs="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17</w:t>
            </w:r>
          </w:p>
        </w:tc>
        <w:tc>
          <w:tcPr>
            <w:tcW w:w="1900"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830" w:type="dxa"/>
            <w:noWrap w:val="0"/>
            <w:vAlign w:val="center"/>
          </w:tcPr>
          <w:p>
            <w:pPr>
              <w:numPr>
                <w:ilvl w:val="0"/>
                <w:numId w:val="0"/>
              </w:numPr>
              <w:spacing w:line="400" w:lineRule="exact"/>
              <w:rPr>
                <w:rFonts w:hint="eastAsia" w:ascii="宋体" w:hAnsi="宋体" w:cs="宋体"/>
                <w:color w:val="auto"/>
                <w:kern w:val="2"/>
                <w:sz w:val="21"/>
                <w:szCs w:val="21"/>
                <w:highlight w:val="none"/>
                <w:lang w:eastAsia="zh-CN"/>
              </w:rPr>
            </w:pPr>
            <w:r>
              <w:rPr>
                <w:rFonts w:hint="eastAsia" w:ascii="宋体" w:hAnsi="宋体" w:cs="宋体"/>
                <w:color w:val="auto"/>
                <w:szCs w:val="21"/>
                <w:highlight w:val="none"/>
                <w:lang w:val="en-US" w:eastAsia="zh-CN"/>
              </w:rPr>
              <w:t xml:space="preserve">不组织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18</w:t>
            </w:r>
          </w:p>
        </w:tc>
        <w:tc>
          <w:tcPr>
            <w:tcW w:w="1900"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响应预备会</w:t>
            </w:r>
          </w:p>
        </w:tc>
        <w:tc>
          <w:tcPr>
            <w:tcW w:w="6830" w:type="dxa"/>
            <w:noWrap w:val="0"/>
            <w:vAlign w:val="center"/>
          </w:tcPr>
          <w:p>
            <w:pPr>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19</w:t>
            </w:r>
          </w:p>
        </w:tc>
        <w:tc>
          <w:tcPr>
            <w:tcW w:w="1900"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对分包的要求</w:t>
            </w:r>
          </w:p>
        </w:tc>
        <w:tc>
          <w:tcPr>
            <w:tcW w:w="6830" w:type="dxa"/>
            <w:noWrap w:val="0"/>
            <w:vAlign w:val="center"/>
          </w:tcPr>
          <w:p>
            <w:pPr>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20</w:t>
            </w:r>
          </w:p>
        </w:tc>
        <w:tc>
          <w:tcPr>
            <w:tcW w:w="1900"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供应商的替代方案</w:t>
            </w:r>
          </w:p>
        </w:tc>
        <w:tc>
          <w:tcPr>
            <w:tcW w:w="6830" w:type="dxa"/>
            <w:noWrap w:val="0"/>
            <w:vAlign w:val="center"/>
          </w:tcPr>
          <w:p>
            <w:pPr>
              <w:rPr>
                <w:rFonts w:ascii="宋体" w:hAnsi="宋体" w:cs="宋体"/>
                <w:color w:val="auto"/>
                <w:szCs w:val="21"/>
                <w:highlight w:val="none"/>
              </w:rPr>
            </w:pPr>
            <w:r>
              <w:rPr>
                <w:rFonts w:hint="eastAsia" w:ascii="宋体" w:hAnsi="宋体" w:cs="宋体"/>
                <w:color w:val="auto"/>
                <w:szCs w:val="21"/>
                <w:highlight w:val="none"/>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1900" w:type="dxa"/>
            <w:noWrap w:val="0"/>
            <w:vAlign w:val="center"/>
          </w:tcPr>
          <w:p>
            <w:pPr>
              <w:spacing w:line="480" w:lineRule="auto"/>
              <w:jc w:val="center"/>
              <w:rPr>
                <w:rFonts w:ascii="宋体" w:hAnsi="宋体" w:cs="宋体"/>
                <w:color w:val="auto"/>
                <w:szCs w:val="21"/>
                <w:highlight w:val="none"/>
              </w:rPr>
            </w:pPr>
            <w:r>
              <w:rPr>
                <w:rFonts w:hint="eastAsia" w:ascii="宋体" w:hAnsi="宋体" w:cs="宋体"/>
                <w:color w:val="auto"/>
                <w:szCs w:val="21"/>
                <w:highlight w:val="none"/>
              </w:rPr>
              <w:t>供应商提出问题的递交方式、截止时间</w:t>
            </w:r>
          </w:p>
        </w:tc>
        <w:tc>
          <w:tcPr>
            <w:tcW w:w="6830" w:type="dxa"/>
            <w:noWrap w:val="0"/>
            <w:vAlign w:val="center"/>
          </w:tcPr>
          <w:p>
            <w:pPr>
              <w:spacing w:line="480" w:lineRule="auto"/>
              <w:rPr>
                <w:rFonts w:ascii="宋体" w:hAnsi="宋体" w:cs="宋体"/>
                <w:color w:val="auto"/>
                <w:szCs w:val="21"/>
                <w:highlight w:val="none"/>
              </w:rPr>
            </w:pPr>
            <w:r>
              <w:rPr>
                <w:rFonts w:hint="eastAsia" w:ascii="宋体" w:hAnsi="宋体" w:cs="宋体"/>
                <w:color w:val="auto"/>
                <w:szCs w:val="21"/>
                <w:highlight w:val="none"/>
              </w:rPr>
              <w:t>响应异议时间：</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:00前；</w:t>
            </w:r>
          </w:p>
          <w:p>
            <w:pPr>
              <w:spacing w:line="480" w:lineRule="auto"/>
              <w:rPr>
                <w:rFonts w:ascii="宋体" w:hAnsi="宋体" w:cs="宋体"/>
                <w:color w:val="auto"/>
                <w:szCs w:val="21"/>
                <w:highlight w:val="none"/>
              </w:rPr>
            </w:pPr>
            <w:r>
              <w:rPr>
                <w:rFonts w:hint="eastAsia" w:ascii="宋体" w:hAnsi="宋体" w:cs="宋体"/>
                <w:color w:val="auto"/>
                <w:szCs w:val="21"/>
                <w:highlight w:val="none"/>
              </w:rPr>
              <w:t>接受异议的电子邮箱：</w:t>
            </w:r>
            <w:r>
              <w:rPr>
                <w:rFonts w:hint="eastAsia" w:ascii="宋体" w:hAnsi="宋体" w:eastAsia="宋体" w:cs="宋体"/>
                <w:i w:val="0"/>
                <w:iCs w:val="0"/>
                <w:caps w:val="0"/>
                <w:color w:val="auto"/>
                <w:spacing w:val="0"/>
                <w:sz w:val="24"/>
                <w:szCs w:val="24"/>
                <w:shd w:val="clear" w:fill="FFFFFF"/>
                <w:lang w:val="en-US" w:eastAsia="zh-CN"/>
              </w:rPr>
              <w:t>1165112148</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qq</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com</w:t>
            </w:r>
          </w:p>
          <w:p>
            <w:pPr>
              <w:spacing w:line="48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23</w:t>
            </w:r>
          </w:p>
        </w:tc>
        <w:tc>
          <w:tcPr>
            <w:tcW w:w="1900" w:type="dxa"/>
            <w:noWrap w:val="0"/>
            <w:vAlign w:val="center"/>
          </w:tcPr>
          <w:p>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830" w:type="dxa"/>
            <w:noWrap w:val="0"/>
            <w:vAlign w:val="center"/>
          </w:tcPr>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履约担保的形式</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无</w:t>
            </w:r>
            <w:r>
              <w:rPr>
                <w:rFonts w:hint="eastAsia" w:ascii="宋体" w:hAnsi="宋体" w:cs="宋体"/>
                <w:b/>
                <w:bCs/>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24</w:t>
            </w:r>
          </w:p>
        </w:tc>
        <w:tc>
          <w:tcPr>
            <w:tcW w:w="1900" w:type="dxa"/>
            <w:noWrap w:val="0"/>
            <w:vAlign w:val="center"/>
          </w:tcPr>
          <w:p>
            <w:pPr>
              <w:spacing w:line="480" w:lineRule="auto"/>
              <w:jc w:val="center"/>
              <w:rPr>
                <w:rFonts w:ascii="宋体" w:hAnsi="宋体" w:cs="宋体"/>
                <w:color w:val="FF0000"/>
                <w:szCs w:val="21"/>
                <w:highlight w:val="none"/>
              </w:rPr>
            </w:pPr>
            <w:r>
              <w:rPr>
                <w:rFonts w:hint="eastAsia" w:ascii="宋体" w:hAnsi="宋体" w:cs="宋体"/>
                <w:color w:val="FF0000"/>
                <w:szCs w:val="21"/>
                <w:highlight w:val="none"/>
                <w:lang w:eastAsia="zh-CN"/>
              </w:rPr>
              <w:t>询价</w:t>
            </w:r>
            <w:r>
              <w:rPr>
                <w:rFonts w:hint="eastAsia" w:ascii="宋体" w:hAnsi="宋体" w:cs="宋体"/>
                <w:color w:val="FF0000"/>
                <w:szCs w:val="21"/>
                <w:highlight w:val="none"/>
              </w:rPr>
              <w:t>办法</w:t>
            </w:r>
          </w:p>
        </w:tc>
        <w:tc>
          <w:tcPr>
            <w:tcW w:w="6830" w:type="dxa"/>
            <w:noWrap w:val="0"/>
            <w:vAlign w:val="center"/>
          </w:tcPr>
          <w:p>
            <w:pPr>
              <w:spacing w:line="480" w:lineRule="auto"/>
              <w:jc w:val="left"/>
              <w:rPr>
                <w:rFonts w:hint="eastAsia" w:ascii="宋体" w:hAnsi="宋体" w:cs="宋体" w:eastAsiaTheme="minorEastAsia"/>
                <w:color w:val="FF0000"/>
                <w:szCs w:val="21"/>
                <w:highlight w:val="none"/>
                <w:lang w:eastAsia="zh-CN"/>
              </w:rPr>
            </w:pPr>
            <w:r>
              <w:rPr>
                <w:rFonts w:hint="eastAsia" w:ascii="宋体" w:hAnsi="宋体" w:cs="宋体"/>
                <w:color w:val="FF0000"/>
                <w:szCs w:val="21"/>
                <w:highlight w:val="none"/>
                <w:lang w:eastAsia="zh-CN"/>
              </w:rPr>
              <w:t>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25</w:t>
            </w:r>
          </w:p>
        </w:tc>
        <w:tc>
          <w:tcPr>
            <w:tcW w:w="1900" w:type="dxa"/>
            <w:noWrap w:val="0"/>
            <w:vAlign w:val="center"/>
          </w:tcPr>
          <w:p>
            <w:pPr>
              <w:spacing w:line="480" w:lineRule="auto"/>
              <w:jc w:val="center"/>
              <w:rPr>
                <w:rFonts w:ascii="宋体" w:hAnsi="宋体" w:cs="宋体"/>
                <w:color w:val="000000"/>
                <w:szCs w:val="21"/>
                <w:highlight w:val="none"/>
              </w:rPr>
            </w:pPr>
            <w:r>
              <w:rPr>
                <w:rFonts w:hint="eastAsia" w:ascii="宋体" w:hAnsi="宋体" w:cs="宋体"/>
                <w:color w:val="000000"/>
                <w:szCs w:val="21"/>
                <w:highlight w:val="none"/>
              </w:rPr>
              <w:t>资格审查方式</w:t>
            </w:r>
          </w:p>
        </w:tc>
        <w:tc>
          <w:tcPr>
            <w:tcW w:w="6830" w:type="dxa"/>
            <w:noWrap w:val="0"/>
            <w:vAlign w:val="center"/>
          </w:tcPr>
          <w:p>
            <w:pPr>
              <w:spacing w:line="480" w:lineRule="auto"/>
              <w:jc w:val="left"/>
              <w:rPr>
                <w:rFonts w:ascii="宋体" w:hAnsi="宋体" w:cs="宋体"/>
                <w:color w:val="000000"/>
                <w:szCs w:val="21"/>
                <w:highlight w:val="none"/>
              </w:rPr>
            </w:pPr>
            <w:r>
              <w:rPr>
                <w:rFonts w:hint="eastAsia" w:ascii="宋体" w:hAnsi="宋体" w:cs="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3"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1900" w:type="dxa"/>
            <w:noWrap w:val="0"/>
            <w:vAlign w:val="center"/>
          </w:tcPr>
          <w:p>
            <w:pPr>
              <w:spacing w:line="480" w:lineRule="auto"/>
              <w:jc w:val="center"/>
              <w:rPr>
                <w:rFonts w:ascii="宋体" w:hAnsi="宋体" w:cs="宋体"/>
                <w:color w:val="FF0000"/>
                <w:szCs w:val="21"/>
                <w:highlight w:val="none"/>
              </w:rPr>
            </w:pPr>
            <w:r>
              <w:rPr>
                <w:rFonts w:hint="eastAsia" w:ascii="宋体" w:hAnsi="宋体" w:cs="宋体"/>
                <w:color w:val="FF0000"/>
                <w:szCs w:val="21"/>
                <w:highlight w:val="none"/>
              </w:rPr>
              <w:t>付款方式</w:t>
            </w:r>
          </w:p>
        </w:tc>
        <w:tc>
          <w:tcPr>
            <w:tcW w:w="6830" w:type="dxa"/>
            <w:noWrap w:val="0"/>
            <w:vAlign w:val="center"/>
          </w:tcPr>
          <w:p>
            <w:pPr>
              <w:spacing w:line="480" w:lineRule="auto"/>
              <w:rPr>
                <w:rFonts w:hint="eastAsia" w:ascii="宋体" w:hAnsi="宋体"/>
                <w:b/>
                <w:bCs/>
                <w:color w:val="FF0000"/>
                <w:szCs w:val="21"/>
                <w:highlight w:val="none"/>
                <w:lang w:val="zh-CN"/>
              </w:rPr>
            </w:pPr>
            <w:r>
              <w:rPr>
                <w:rFonts w:hint="eastAsia" w:ascii="宋体" w:hAnsi="宋体"/>
                <w:b/>
                <w:bCs/>
                <w:color w:val="FF0000"/>
                <w:szCs w:val="21"/>
                <w:highlight w:val="none"/>
                <w:lang w:val="zh-CN"/>
              </w:rPr>
              <w:t>本项目监理费根据工程量完成进度支付：</w:t>
            </w:r>
          </w:p>
          <w:p>
            <w:pPr>
              <w:spacing w:line="480" w:lineRule="auto"/>
              <w:rPr>
                <w:rFonts w:hint="eastAsia" w:ascii="宋体" w:hAnsi="宋体"/>
                <w:b/>
                <w:bCs/>
                <w:color w:val="FF0000"/>
                <w:szCs w:val="21"/>
                <w:highlight w:val="none"/>
                <w:lang w:val="zh-CN"/>
              </w:rPr>
            </w:pPr>
            <w:r>
              <w:rPr>
                <w:rFonts w:hint="eastAsia" w:ascii="宋体" w:hAnsi="宋体"/>
                <w:b/>
                <w:bCs/>
                <w:color w:val="FF0000"/>
                <w:szCs w:val="21"/>
                <w:highlight w:val="none"/>
                <w:lang w:val="zh-CN"/>
              </w:rPr>
              <w:t>完成总工程量的50%时支付中标价总金额的40%；</w:t>
            </w:r>
          </w:p>
          <w:p>
            <w:pPr>
              <w:spacing w:line="480" w:lineRule="auto"/>
              <w:rPr>
                <w:rFonts w:hint="eastAsia" w:ascii="宋体" w:hAnsi="宋体"/>
                <w:b/>
                <w:bCs/>
                <w:color w:val="FF0000"/>
                <w:szCs w:val="21"/>
                <w:highlight w:val="none"/>
                <w:lang w:val="zh-CN"/>
              </w:rPr>
            </w:pPr>
            <w:r>
              <w:rPr>
                <w:rFonts w:hint="eastAsia" w:ascii="宋体" w:hAnsi="宋体"/>
                <w:b/>
                <w:bCs/>
                <w:color w:val="FF0000"/>
                <w:szCs w:val="21"/>
                <w:highlight w:val="none"/>
                <w:lang w:val="zh-CN"/>
              </w:rPr>
              <w:t>完成总工程量的100%时支付到中标价总金额的90%；</w:t>
            </w:r>
          </w:p>
          <w:p>
            <w:pPr>
              <w:spacing w:line="480" w:lineRule="auto"/>
              <w:rPr>
                <w:rFonts w:hint="default"/>
                <w:lang w:val="en-US"/>
              </w:rPr>
            </w:pPr>
            <w:r>
              <w:rPr>
                <w:rFonts w:hint="eastAsia" w:ascii="宋体" w:hAnsi="宋体"/>
                <w:b/>
                <w:bCs/>
                <w:color w:val="FF0000"/>
                <w:szCs w:val="21"/>
                <w:highlight w:val="none"/>
                <w:lang w:val="zh-CN"/>
              </w:rPr>
              <w:t>项目都竣工验收合格并完成审计后支付至审计价的100%。（无息）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53" w:type="dxa"/>
            <w:noWrap w:val="0"/>
            <w:vAlign w:val="center"/>
          </w:tcPr>
          <w:p>
            <w:pPr>
              <w:spacing w:line="360"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7</w:t>
            </w:r>
          </w:p>
        </w:tc>
        <w:tc>
          <w:tcPr>
            <w:tcW w:w="1900" w:type="dxa"/>
            <w:noWrap w:val="0"/>
            <w:vAlign w:val="center"/>
          </w:tcPr>
          <w:p>
            <w:pPr>
              <w:shd w:val="clear" w:color="auto" w:fill="FFFFFF"/>
              <w:snapToGrid w:val="0"/>
              <w:spacing w:line="360" w:lineRule="auto"/>
              <w:jc w:val="center"/>
              <w:rPr>
                <w:rFonts w:ascii="宋体" w:hAnsi="宋体" w:cs="宋体"/>
                <w:b/>
                <w:color w:val="000000"/>
                <w:szCs w:val="21"/>
                <w:highlight w:val="none"/>
              </w:rPr>
            </w:pPr>
            <w:r>
              <w:rPr>
                <w:rFonts w:hint="eastAsia" w:ascii="宋体" w:hAnsi="宋体" w:cs="宋体"/>
                <w:bCs/>
                <w:color w:val="000000"/>
                <w:szCs w:val="21"/>
                <w:highlight w:val="none"/>
              </w:rPr>
              <w:t>废标条款</w:t>
            </w:r>
          </w:p>
        </w:tc>
        <w:tc>
          <w:tcPr>
            <w:tcW w:w="6830"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b/>
                <w:color w:val="000000"/>
                <w:szCs w:val="21"/>
                <w:highlight w:val="none"/>
              </w:rPr>
            </w:pPr>
            <w:r>
              <w:rPr>
                <w:rFonts w:hint="eastAsia" w:ascii="宋体" w:hAnsi="宋体" w:cs="宋体"/>
                <w:b/>
                <w:color w:val="000000"/>
                <w:szCs w:val="21"/>
                <w:highlight w:val="none"/>
              </w:rPr>
              <w:t>废标条款：</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1）串通响应或弄虚作假或有其他违法行为的。</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串通响应行为是指：</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（a）不同供应商委托同一人响应；</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（b）不同供应商的响应文件载明的项目管理班子成员出现同一人的；</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（c）不同供应商的响应文件相互混装的；</w:t>
            </w:r>
          </w:p>
          <w:p>
            <w:pPr>
              <w:keepNext w:val="0"/>
              <w:keepLines w:val="0"/>
              <w:pageBreakBefore w:val="0"/>
              <w:widowControl w:val="0"/>
              <w:tabs>
                <w:tab w:val="left" w:pos="900"/>
              </w:tabs>
              <w:kinsoku/>
              <w:wordWrap/>
              <w:overflowPunct/>
              <w:topLinePunct w:val="0"/>
              <w:autoSpaceDE/>
              <w:autoSpaceDN/>
              <w:bidi w:val="0"/>
              <w:adjustRightInd/>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2）逾期</w:t>
            </w:r>
            <w:r>
              <w:rPr>
                <w:rFonts w:hint="eastAsia" w:ascii="宋体" w:hAnsi="宋体" w:cs="宋体"/>
                <w:color w:val="000000"/>
                <w:szCs w:val="21"/>
                <w:highlight w:val="none"/>
                <w:lang w:eastAsia="zh-CN"/>
              </w:rPr>
              <w:t>提交</w:t>
            </w:r>
            <w:r>
              <w:rPr>
                <w:rFonts w:hint="eastAsia" w:ascii="宋体" w:hAnsi="宋体" w:cs="宋体"/>
                <w:color w:val="000000"/>
                <w:szCs w:val="21"/>
                <w:highlight w:val="none"/>
              </w:rPr>
              <w:t>的响应文件；</w:t>
            </w:r>
          </w:p>
          <w:p>
            <w:pPr>
              <w:keepNext w:val="0"/>
              <w:keepLines w:val="0"/>
              <w:pageBreakBefore w:val="0"/>
              <w:widowControl w:val="0"/>
              <w:tabs>
                <w:tab w:val="left" w:pos="735"/>
                <w:tab w:val="left" w:pos="900"/>
              </w:tabs>
              <w:kinsoku/>
              <w:wordWrap/>
              <w:overflowPunct/>
              <w:topLinePunct w:val="0"/>
              <w:autoSpaceDE/>
              <w:autoSpaceDN/>
              <w:bidi w:val="0"/>
              <w:adjustRightInd/>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3）响应文件有关内容未按规定加盖供应商印章或未经法定代表人（负责人）或其委托代理人签字或</w:t>
            </w:r>
            <w:r>
              <w:rPr>
                <w:rFonts w:hint="eastAsia" w:ascii="宋体" w:hAnsi="宋体" w:cs="宋体"/>
                <w:color w:val="000000"/>
                <w:szCs w:val="21"/>
                <w:highlight w:val="none"/>
                <w:lang w:eastAsia="zh-CN"/>
              </w:rPr>
              <w:t>签</w:t>
            </w:r>
            <w:r>
              <w:rPr>
                <w:rFonts w:hint="eastAsia" w:ascii="宋体" w:hAnsi="宋体" w:cs="宋体"/>
                <w:color w:val="000000"/>
                <w:szCs w:val="21"/>
                <w:highlight w:val="none"/>
              </w:rPr>
              <w:t>章的；由委托代理人签字或</w:t>
            </w:r>
            <w:r>
              <w:rPr>
                <w:rFonts w:hint="eastAsia" w:ascii="宋体" w:hAnsi="宋体" w:cs="宋体"/>
                <w:color w:val="000000"/>
                <w:szCs w:val="21"/>
                <w:highlight w:val="none"/>
                <w:lang w:eastAsia="zh-CN"/>
              </w:rPr>
              <w:t>签</w:t>
            </w:r>
            <w:r>
              <w:rPr>
                <w:rFonts w:hint="eastAsia" w:ascii="宋体" w:hAnsi="宋体" w:cs="宋体"/>
                <w:color w:val="000000"/>
                <w:szCs w:val="21"/>
                <w:highlight w:val="none"/>
              </w:rPr>
              <w:t>章的，但未随响应文件一起提交有效的“授权委托书”的；</w:t>
            </w:r>
          </w:p>
          <w:p>
            <w:pPr>
              <w:keepNext w:val="0"/>
              <w:keepLines w:val="0"/>
              <w:pageBreakBefore w:val="0"/>
              <w:widowControl w:val="0"/>
              <w:tabs>
                <w:tab w:val="left" w:pos="900"/>
              </w:tabs>
              <w:kinsoku/>
              <w:wordWrap/>
              <w:overflowPunct/>
              <w:topLinePunct w:val="0"/>
              <w:autoSpaceDE/>
              <w:autoSpaceDN/>
              <w:bidi w:val="0"/>
              <w:adjustRightInd/>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4）被行业主管部门取消响应资格并在处罚期内的；</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）不按</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小组要求澄清、说明或补正的。</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）响应文件中的报价单及其它内容相应位置处没有签章的。</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）响应文件中响应报价或其它实质性要求不能满足竞争性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文件要求,或作出的承诺与竞争性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文件中提供的响应函样本中相关内容相抵触或有遗漏的。</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）未按规定的格式填写，实质性内容不全或关键字迹模糊、无法辨认的。</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）响应文件对采购人提供的需求清单单项无报价或零报价的。</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）响应文件中存在采购人不能接受的其它实质性条件。</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）法律、法规规定的其它情形。</w:t>
            </w:r>
          </w:p>
        </w:tc>
      </w:tr>
    </w:tbl>
    <w:p>
      <w:pPr>
        <w:jc w:val="both"/>
        <w:rPr>
          <w:rFonts w:hint="eastAsia" w:ascii="宋体" w:hAnsi="宋体" w:cs="宋体"/>
          <w:b/>
          <w:bCs/>
          <w:color w:val="000000"/>
          <w:sz w:val="28"/>
          <w:szCs w:val="28"/>
          <w:highlight w:val="none"/>
        </w:rPr>
      </w:pPr>
    </w:p>
    <w:p>
      <w:pPr>
        <w:jc w:val="center"/>
        <w:rPr>
          <w:rFonts w:ascii="宋体" w:hAnsi="宋体" w:cs="宋体"/>
          <w:b/>
          <w:bCs/>
          <w:color w:val="000000"/>
          <w:sz w:val="28"/>
          <w:szCs w:val="28"/>
          <w:highlight w:val="none"/>
        </w:rPr>
      </w:pPr>
      <w:r>
        <w:rPr>
          <w:rFonts w:hint="eastAsia" w:ascii="宋体" w:hAnsi="宋体" w:cs="宋体"/>
          <w:b/>
          <w:bCs/>
          <w:color w:val="000000"/>
          <w:sz w:val="28"/>
          <w:szCs w:val="28"/>
          <w:highlight w:val="none"/>
        </w:rPr>
        <w:t>二、供应商须知</w:t>
      </w:r>
    </w:p>
    <w:p>
      <w:pPr>
        <w:pStyle w:val="5"/>
        <w:spacing w:before="20" w:after="20"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1．总  则</w:t>
      </w:r>
    </w:p>
    <w:p>
      <w:pPr>
        <w:spacing w:line="440" w:lineRule="exact"/>
        <w:rPr>
          <w:rFonts w:ascii="宋体" w:hAnsi="宋体" w:cs="宋体"/>
          <w:b/>
          <w:color w:val="000000"/>
          <w:szCs w:val="21"/>
          <w:highlight w:val="none"/>
        </w:rPr>
      </w:pPr>
      <w:r>
        <w:rPr>
          <w:rFonts w:hint="eastAsia" w:ascii="宋体" w:hAnsi="宋体" w:cs="宋体"/>
          <w:b/>
          <w:color w:val="000000"/>
          <w:szCs w:val="21"/>
          <w:highlight w:val="none"/>
        </w:rPr>
        <w:t xml:space="preserve"> </w:t>
      </w:r>
      <w:r>
        <w:rPr>
          <w:rFonts w:hint="eastAsia" w:ascii="宋体" w:hAnsi="宋体" w:cs="宋体"/>
          <w:b/>
          <w:color w:val="000000"/>
          <w:szCs w:val="21"/>
          <w:highlight w:val="none"/>
          <w:lang w:val="en-US" w:eastAsia="zh-CN"/>
        </w:rPr>
        <w:t xml:space="preserve">   </w:t>
      </w:r>
      <w:r>
        <w:rPr>
          <w:rFonts w:hint="eastAsia" w:ascii="宋体" w:hAnsi="宋体" w:cs="宋体"/>
          <w:b/>
          <w:color w:val="000000"/>
          <w:szCs w:val="21"/>
          <w:highlight w:val="none"/>
        </w:rPr>
        <w:t>1.1项目概况</w:t>
      </w:r>
    </w:p>
    <w:p>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1.1.1根据有关法律、法规和规章的规定，本采购项目已具备招标条件，现对本项目进行</w:t>
      </w:r>
      <w:r>
        <w:rPr>
          <w:rFonts w:hint="eastAsia" w:ascii="宋体" w:hAnsi="宋体" w:cs="宋体"/>
          <w:color w:val="000000"/>
          <w:szCs w:val="21"/>
          <w:highlight w:val="none"/>
          <w:lang w:val="en-US" w:eastAsia="zh-CN"/>
        </w:rPr>
        <w:t>公开询价</w:t>
      </w:r>
      <w:r>
        <w:rPr>
          <w:rFonts w:hint="eastAsia" w:ascii="宋体" w:hAnsi="宋体" w:cs="宋体"/>
          <w:color w:val="000000"/>
          <w:szCs w:val="21"/>
          <w:highlight w:val="none"/>
        </w:rPr>
        <w:t>。</w:t>
      </w:r>
    </w:p>
    <w:p>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1.1.2本采购项目采购人：见供应商须知前附表。</w:t>
      </w:r>
    </w:p>
    <w:p>
      <w:pPr>
        <w:spacing w:line="440" w:lineRule="exact"/>
        <w:rPr>
          <w:rFonts w:ascii="宋体" w:hAnsi="宋体" w:cs="宋体"/>
          <w:b/>
          <w:bCs/>
          <w:color w:val="000000"/>
          <w:szCs w:val="21"/>
          <w:highlight w:val="none"/>
        </w:rPr>
      </w:pPr>
      <w:r>
        <w:rPr>
          <w:rFonts w:hint="eastAsia" w:ascii="宋体" w:hAnsi="宋体" w:cs="宋体"/>
          <w:color w:val="000000"/>
          <w:szCs w:val="21"/>
          <w:highlight w:val="none"/>
        </w:rPr>
        <w:t xml:space="preserve">    1.1.3本采购项目名称：见供应商须知前附表。</w:t>
      </w:r>
    </w:p>
    <w:p>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1.1.4本采购项目服务地点：采购人指定的地方</w:t>
      </w:r>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1.2采购范围、最高响应上限、标包、服务期限和质量要求</w:t>
      </w:r>
    </w:p>
    <w:p>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.1本次采购范围：见供应商须知前附表。</w:t>
      </w:r>
    </w:p>
    <w:p>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.2最高响应上限：见供应商须知前附表说明。</w:t>
      </w:r>
    </w:p>
    <w:p>
      <w:pPr>
        <w:spacing w:line="44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 xml:space="preserve"> 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.3 本采购项目的标包划分：见供应商须知前附表。</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.4 本采购项目的服务期限：见供应商须知前附表。</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.5 本采购项目的质量要求：见供应商须知前附表。</w:t>
      </w:r>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1.3供应商资格要求</w:t>
      </w:r>
    </w:p>
    <w:p>
      <w:pPr>
        <w:spacing w:line="44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 xml:space="preserve"> 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.1 本项目资格、能力及信誉：见供应商须知前附表。</w:t>
      </w:r>
    </w:p>
    <w:p>
      <w:pPr>
        <w:spacing w:line="440" w:lineRule="exact"/>
        <w:ind w:firstLine="426" w:firstLineChars="203"/>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.2本项目是否接受联合体：见供应商须知前附表。</w:t>
      </w:r>
    </w:p>
    <w:p>
      <w:pPr>
        <w:spacing w:line="44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1.4费用承担</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供应商应承担下述费用：供应商准备和参加响应活动发生的一切费用。</w:t>
      </w:r>
    </w:p>
    <w:p>
      <w:pPr>
        <w:spacing w:line="44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1.5保密</w:t>
      </w:r>
    </w:p>
    <w:p>
      <w:pPr>
        <w:spacing w:line="440" w:lineRule="exact"/>
        <w:ind w:firstLine="472" w:firstLineChars="225"/>
        <w:rPr>
          <w:rFonts w:ascii="宋体" w:hAnsi="宋体" w:cs="宋体"/>
          <w:color w:val="000000"/>
          <w:szCs w:val="21"/>
          <w:highlight w:val="none"/>
        </w:rPr>
      </w:pPr>
      <w:r>
        <w:rPr>
          <w:rFonts w:hint="eastAsia" w:ascii="宋体" w:hAnsi="宋体" w:cs="宋体"/>
          <w:color w:val="000000"/>
          <w:szCs w:val="21"/>
          <w:highlight w:val="none"/>
        </w:rPr>
        <w:t>参与采购响应活动的各方应对竞争性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文件和响应文件中的商业和技术等秘密保密，违者应对由此造成的后果承担法律责任。</w:t>
      </w:r>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1.6语言文字</w:t>
      </w:r>
    </w:p>
    <w:p>
      <w:pPr>
        <w:spacing w:line="440" w:lineRule="exact"/>
        <w:ind w:firstLine="470" w:firstLineChars="224"/>
        <w:rPr>
          <w:rFonts w:ascii="宋体" w:hAnsi="宋体" w:cs="宋体"/>
          <w:color w:val="000000"/>
          <w:szCs w:val="21"/>
          <w:highlight w:val="none"/>
        </w:rPr>
      </w:pPr>
      <w:r>
        <w:rPr>
          <w:rFonts w:hint="eastAsia" w:ascii="宋体" w:hAnsi="宋体" w:cs="宋体"/>
          <w:color w:val="000000"/>
          <w:szCs w:val="21"/>
          <w:highlight w:val="none"/>
        </w:rPr>
        <w:t>响应文件使用的语言文字均须为中文，专用术语使用外文的，应附有中文注释。</w:t>
      </w:r>
    </w:p>
    <w:p>
      <w:pPr>
        <w:spacing w:line="44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1.7计量单位</w:t>
      </w:r>
    </w:p>
    <w:p>
      <w:pPr>
        <w:spacing w:line="440" w:lineRule="exact"/>
        <w:ind w:firstLine="470" w:firstLineChars="224"/>
        <w:rPr>
          <w:rFonts w:ascii="宋体" w:hAnsi="宋体" w:cs="宋体"/>
          <w:b/>
          <w:color w:val="000000"/>
          <w:szCs w:val="21"/>
          <w:highlight w:val="none"/>
        </w:rPr>
      </w:pPr>
      <w:r>
        <w:rPr>
          <w:rFonts w:hint="eastAsia" w:ascii="宋体" w:hAnsi="宋体" w:cs="宋体"/>
          <w:color w:val="000000"/>
          <w:szCs w:val="21"/>
          <w:highlight w:val="none"/>
        </w:rPr>
        <w:t>所有计量均采用中华人民共和国法定计量单位。</w:t>
      </w:r>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1.8踏勘现场</w:t>
      </w:r>
    </w:p>
    <w:p>
      <w:pPr>
        <w:spacing w:line="440" w:lineRule="exact"/>
        <w:ind w:firstLine="472" w:firstLineChars="225"/>
        <w:rPr>
          <w:rFonts w:ascii="宋体" w:hAnsi="宋体" w:cs="宋体"/>
          <w:color w:val="000000"/>
          <w:szCs w:val="21"/>
          <w:highlight w:val="none"/>
        </w:rPr>
      </w:pPr>
      <w:r>
        <w:rPr>
          <w:rFonts w:hint="eastAsia" w:ascii="宋体" w:hAnsi="宋体" w:cs="宋体"/>
          <w:color w:val="000000"/>
          <w:szCs w:val="21"/>
          <w:highlight w:val="none"/>
        </w:rPr>
        <w:t>本项目不组织踏勘现场。但供应商有必要自行踏勘现场，以便于更好的熟悉采购内容，更好的结合现场实际情况编制响应文件。</w:t>
      </w:r>
    </w:p>
    <w:p>
      <w:pPr>
        <w:spacing w:line="44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1.9响应预备会</w:t>
      </w:r>
    </w:p>
    <w:p>
      <w:pPr>
        <w:spacing w:line="440" w:lineRule="exact"/>
        <w:ind w:firstLine="472" w:firstLineChars="225"/>
        <w:rPr>
          <w:rFonts w:ascii="宋体" w:hAnsi="宋体" w:cs="宋体"/>
          <w:color w:val="000000"/>
          <w:szCs w:val="21"/>
          <w:highlight w:val="none"/>
        </w:rPr>
      </w:pPr>
      <w:r>
        <w:rPr>
          <w:rFonts w:hint="eastAsia" w:ascii="宋体" w:hAnsi="宋体" w:cs="宋体"/>
          <w:color w:val="000000"/>
          <w:szCs w:val="21"/>
          <w:highlight w:val="none"/>
        </w:rPr>
        <w:t>本项目不组织召开响应预备会。</w:t>
      </w:r>
    </w:p>
    <w:p>
      <w:pPr>
        <w:spacing w:line="44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1.10分包</w:t>
      </w:r>
    </w:p>
    <w:p>
      <w:pPr>
        <w:spacing w:line="440" w:lineRule="exact"/>
        <w:ind w:firstLine="472" w:firstLineChars="225"/>
        <w:rPr>
          <w:rFonts w:ascii="宋体" w:hAnsi="宋体" w:cs="宋体"/>
          <w:color w:val="000000"/>
          <w:szCs w:val="21"/>
          <w:highlight w:val="none"/>
        </w:rPr>
      </w:pPr>
      <w:r>
        <w:rPr>
          <w:rFonts w:hint="eastAsia" w:ascii="宋体" w:hAnsi="宋体" w:cs="宋体"/>
          <w:color w:val="000000"/>
          <w:szCs w:val="21"/>
          <w:highlight w:val="none"/>
        </w:rPr>
        <w:t>本项目不允许分包。</w:t>
      </w:r>
    </w:p>
    <w:p>
      <w:pPr>
        <w:spacing w:line="44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1．11</w:t>
      </w:r>
      <w:r>
        <w:rPr>
          <w:rFonts w:hint="eastAsia" w:ascii="宋体" w:hAnsi="宋体" w:cs="宋体"/>
          <w:color w:val="000000"/>
          <w:szCs w:val="21"/>
          <w:highlight w:val="none"/>
        </w:rPr>
        <w:t>供应商应认真阅读竞争性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文件的全部内容，明确其所称全部事项、格式、条款和规范等各项具体要求。如果没有按照竞争性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文件要求提交全部资料，或没有对响应文件做出实质性响应，根据有关条款规定，其响应有可能被拒绝，其风险应由供应商自行承担。</w:t>
      </w:r>
    </w:p>
    <w:p>
      <w:pPr>
        <w:pStyle w:val="5"/>
        <w:spacing w:before="20" w:after="20" w:line="360" w:lineRule="auto"/>
        <w:ind w:firstLine="422" w:firstLineChars="200"/>
        <w:rPr>
          <w:rFonts w:ascii="宋体" w:hAnsi="宋体" w:cs="宋体"/>
          <w:color w:val="000000"/>
          <w:sz w:val="21"/>
          <w:szCs w:val="21"/>
          <w:highlight w:val="none"/>
        </w:rPr>
      </w:pPr>
      <w:bookmarkStart w:id="3" w:name="_Toc22226"/>
      <w:bookmarkStart w:id="4" w:name="_Toc25505"/>
      <w:bookmarkStart w:id="5" w:name="_Toc448070713"/>
      <w:bookmarkStart w:id="6" w:name="_Toc3582"/>
      <w:r>
        <w:rPr>
          <w:rFonts w:hint="eastAsia" w:ascii="宋体" w:hAnsi="宋体" w:cs="宋体"/>
          <w:color w:val="000000"/>
          <w:sz w:val="21"/>
          <w:szCs w:val="21"/>
          <w:highlight w:val="none"/>
        </w:rPr>
        <w:t>2．</w:t>
      </w:r>
      <w:r>
        <w:rPr>
          <w:rFonts w:hint="eastAsia" w:ascii="宋体" w:hAnsi="宋体" w:cs="宋体"/>
          <w:color w:val="000000"/>
          <w:sz w:val="21"/>
          <w:szCs w:val="21"/>
          <w:highlight w:val="none"/>
          <w:lang w:val="en-US" w:eastAsia="zh-CN"/>
        </w:rPr>
        <w:t>询价</w:t>
      </w:r>
      <w:r>
        <w:rPr>
          <w:rFonts w:hint="eastAsia" w:ascii="宋体" w:hAnsi="宋体" w:cs="宋体"/>
          <w:color w:val="000000"/>
          <w:sz w:val="21"/>
          <w:szCs w:val="21"/>
          <w:highlight w:val="none"/>
        </w:rPr>
        <w:t>文件</w:t>
      </w:r>
      <w:bookmarkEnd w:id="3"/>
      <w:bookmarkEnd w:id="4"/>
      <w:bookmarkEnd w:id="5"/>
      <w:bookmarkEnd w:id="6"/>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2.1</w:t>
      </w:r>
      <w:r>
        <w:rPr>
          <w:rFonts w:hint="eastAsia" w:ascii="宋体" w:hAnsi="宋体" w:cs="宋体"/>
          <w:b/>
          <w:color w:val="000000"/>
          <w:szCs w:val="21"/>
          <w:highlight w:val="none"/>
          <w:lang w:val="en-US" w:eastAsia="zh-CN"/>
        </w:rPr>
        <w:t>询价</w:t>
      </w:r>
      <w:r>
        <w:rPr>
          <w:rFonts w:hint="eastAsia" w:ascii="宋体" w:hAnsi="宋体" w:cs="宋体"/>
          <w:b/>
          <w:color w:val="000000"/>
          <w:szCs w:val="21"/>
          <w:highlight w:val="none"/>
        </w:rPr>
        <w:t>文件的组成</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val="en-US" w:eastAsia="zh-CN"/>
        </w:rPr>
        <w:t>询价</w:t>
      </w:r>
      <w:r>
        <w:rPr>
          <w:rFonts w:hint="eastAsia" w:ascii="宋体" w:hAnsi="宋体" w:cs="宋体"/>
          <w:color w:val="000000"/>
          <w:szCs w:val="21"/>
          <w:highlight w:val="none"/>
        </w:rPr>
        <w:t>文件包括：</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询价</w:t>
      </w:r>
      <w:r>
        <w:rPr>
          <w:rFonts w:hint="eastAsia" w:ascii="宋体" w:hAnsi="宋体" w:cs="宋体"/>
          <w:color w:val="auto"/>
          <w:szCs w:val="21"/>
          <w:highlight w:val="none"/>
        </w:rPr>
        <w:t>公告</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（2）供应商须知及前附表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询价</w:t>
      </w:r>
      <w:r>
        <w:rPr>
          <w:rFonts w:hint="eastAsia" w:ascii="宋体" w:hAnsi="宋体" w:cs="宋体"/>
          <w:color w:val="auto"/>
          <w:szCs w:val="21"/>
          <w:highlight w:val="none"/>
        </w:rPr>
        <w:t>办法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（4）采购需求</w:t>
      </w:r>
    </w:p>
    <w:p>
      <w:pPr>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（5）合同条款及格式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）响应文件格式</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根据本章第2.2 条对</w:t>
      </w:r>
      <w:r>
        <w:rPr>
          <w:rFonts w:hint="eastAsia" w:ascii="宋体" w:hAnsi="宋体" w:cs="宋体"/>
          <w:color w:val="000000"/>
          <w:szCs w:val="21"/>
          <w:highlight w:val="none"/>
          <w:lang w:val="en-US" w:eastAsia="zh-CN"/>
        </w:rPr>
        <w:t>询价</w:t>
      </w:r>
      <w:r>
        <w:rPr>
          <w:rFonts w:hint="eastAsia" w:ascii="宋体" w:hAnsi="宋体" w:cs="宋体"/>
          <w:color w:val="000000"/>
          <w:szCs w:val="21"/>
          <w:highlight w:val="none"/>
        </w:rPr>
        <w:t>文件所作的澄清、修改，构成</w:t>
      </w:r>
      <w:r>
        <w:rPr>
          <w:rFonts w:hint="eastAsia" w:ascii="宋体" w:hAnsi="宋体" w:cs="宋体"/>
          <w:color w:val="000000"/>
          <w:szCs w:val="21"/>
          <w:highlight w:val="none"/>
          <w:lang w:val="en-US" w:eastAsia="zh-CN"/>
        </w:rPr>
        <w:t>询价</w:t>
      </w:r>
      <w:r>
        <w:rPr>
          <w:rFonts w:hint="eastAsia" w:ascii="宋体" w:hAnsi="宋体" w:cs="宋体"/>
          <w:color w:val="000000"/>
          <w:szCs w:val="21"/>
          <w:highlight w:val="none"/>
        </w:rPr>
        <w:t>文件的组成部分。</w:t>
      </w:r>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2.2</w:t>
      </w:r>
      <w:r>
        <w:rPr>
          <w:rFonts w:hint="eastAsia" w:ascii="宋体" w:hAnsi="宋体" w:cs="宋体"/>
          <w:b/>
          <w:color w:val="000000"/>
          <w:szCs w:val="21"/>
          <w:highlight w:val="none"/>
          <w:lang w:val="en-US" w:eastAsia="zh-CN"/>
        </w:rPr>
        <w:t>询价</w:t>
      </w:r>
      <w:r>
        <w:rPr>
          <w:rFonts w:hint="eastAsia" w:ascii="宋体" w:hAnsi="宋体" w:cs="宋体"/>
          <w:b/>
          <w:color w:val="000000"/>
          <w:szCs w:val="21"/>
          <w:highlight w:val="none"/>
        </w:rPr>
        <w:t>文件的澄清</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2.2.1供应商应仔细阅读和检查</w:t>
      </w:r>
      <w:r>
        <w:rPr>
          <w:rFonts w:hint="eastAsia" w:ascii="宋体" w:hAnsi="宋体" w:cs="宋体"/>
          <w:color w:val="000000"/>
          <w:szCs w:val="21"/>
          <w:highlight w:val="none"/>
          <w:lang w:val="en-US" w:eastAsia="zh-CN"/>
        </w:rPr>
        <w:t>询价</w:t>
      </w:r>
      <w:r>
        <w:rPr>
          <w:rFonts w:hint="eastAsia" w:ascii="宋体" w:hAnsi="宋体" w:cs="宋体"/>
          <w:color w:val="000000"/>
          <w:szCs w:val="21"/>
          <w:highlight w:val="none"/>
        </w:rPr>
        <w:t>文件的全部内容。如发现缺页或附件不全，应及时向采购人提出，以便补齐。如有异议，应在供应商须知前附表规定的时间前以电子邮件形式要求采购人对</w:t>
      </w:r>
      <w:r>
        <w:rPr>
          <w:rFonts w:hint="eastAsia" w:ascii="宋体" w:hAnsi="宋体" w:cs="宋体"/>
          <w:color w:val="000000"/>
          <w:szCs w:val="21"/>
          <w:highlight w:val="none"/>
          <w:lang w:val="en-US" w:eastAsia="zh-CN"/>
        </w:rPr>
        <w:t>询价</w:t>
      </w:r>
      <w:r>
        <w:rPr>
          <w:rFonts w:hint="eastAsia" w:ascii="宋体" w:hAnsi="宋体" w:cs="宋体"/>
          <w:color w:val="000000"/>
          <w:szCs w:val="21"/>
          <w:highlight w:val="none"/>
        </w:rPr>
        <w:t>文件予以回复，提出异议时须注明项目名称及项目编号。</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2.2.2</w:t>
      </w:r>
      <w:r>
        <w:rPr>
          <w:rFonts w:hint="eastAsia" w:ascii="宋体" w:hAnsi="宋体" w:cs="宋体"/>
          <w:color w:val="000000"/>
          <w:szCs w:val="21"/>
          <w:highlight w:val="none"/>
          <w:lang w:val="en-US" w:eastAsia="zh-CN"/>
        </w:rPr>
        <w:t>询价</w:t>
      </w:r>
      <w:r>
        <w:rPr>
          <w:rFonts w:hint="eastAsia" w:ascii="宋体" w:hAnsi="宋体" w:cs="宋体"/>
          <w:color w:val="000000"/>
          <w:szCs w:val="21"/>
          <w:highlight w:val="none"/>
        </w:rPr>
        <w:t>文件的澄清在响应截止时间前，以网上公布方式发布给所有潜在的供应商。如果澄清发出可能影响响应文件编制的，相应推迟响应截止时间。</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2.2.3所有领取</w:t>
      </w:r>
      <w:r>
        <w:rPr>
          <w:rFonts w:hint="eastAsia" w:ascii="宋体" w:hAnsi="宋体" w:cs="宋体"/>
          <w:color w:val="000000"/>
          <w:szCs w:val="21"/>
          <w:highlight w:val="none"/>
          <w:lang w:val="en-US" w:eastAsia="zh-CN"/>
        </w:rPr>
        <w:t>询价</w:t>
      </w:r>
      <w:r>
        <w:rPr>
          <w:rFonts w:hint="eastAsia" w:ascii="宋体" w:hAnsi="宋体" w:cs="宋体"/>
          <w:color w:val="000000"/>
          <w:szCs w:val="21"/>
          <w:highlight w:val="none"/>
        </w:rPr>
        <w:t>文件的供应商有义务在网上自行查询资料，无需以书面形式回复。</w:t>
      </w:r>
    </w:p>
    <w:p>
      <w:pPr>
        <w:pStyle w:val="5"/>
        <w:spacing w:before="20" w:after="20" w:line="360" w:lineRule="auto"/>
        <w:ind w:firstLine="422" w:firstLineChars="200"/>
        <w:rPr>
          <w:rFonts w:ascii="宋体" w:hAnsi="宋体" w:cs="宋体"/>
          <w:color w:val="000000"/>
          <w:sz w:val="21"/>
          <w:szCs w:val="21"/>
          <w:highlight w:val="none"/>
        </w:rPr>
      </w:pPr>
      <w:bookmarkStart w:id="7" w:name="_Toc21962"/>
      <w:bookmarkStart w:id="8" w:name="_Toc27516"/>
      <w:bookmarkStart w:id="9" w:name="_Toc448070714"/>
      <w:bookmarkStart w:id="10" w:name="_Toc4534"/>
      <w:r>
        <w:rPr>
          <w:rFonts w:hint="eastAsia" w:ascii="宋体" w:hAnsi="宋体" w:cs="宋体"/>
          <w:color w:val="000000"/>
          <w:sz w:val="21"/>
          <w:szCs w:val="21"/>
          <w:highlight w:val="none"/>
        </w:rPr>
        <w:t>3．响应文件</w:t>
      </w:r>
      <w:bookmarkEnd w:id="7"/>
      <w:bookmarkEnd w:id="8"/>
      <w:bookmarkEnd w:id="9"/>
      <w:bookmarkEnd w:id="10"/>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3.1响应文件的组成</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3.1.1 响应文件应包括下列内容：</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见响应文件格式</w:t>
      </w:r>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3.2响应报价</w:t>
      </w:r>
    </w:p>
    <w:p>
      <w:pPr>
        <w:spacing w:line="44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 xml:space="preserve"> 3.2.1供应商应按</w:t>
      </w:r>
      <w:r>
        <w:rPr>
          <w:rFonts w:hint="eastAsia" w:ascii="宋体" w:hAnsi="宋体" w:cs="宋体"/>
          <w:color w:val="000000"/>
          <w:szCs w:val="21"/>
          <w:highlight w:val="none"/>
          <w:lang w:val="en-US" w:eastAsia="zh-CN"/>
        </w:rPr>
        <w:t>询价</w:t>
      </w:r>
      <w:r>
        <w:rPr>
          <w:rFonts w:hint="eastAsia" w:ascii="宋体" w:hAnsi="宋体" w:cs="宋体"/>
          <w:color w:val="000000"/>
          <w:szCs w:val="21"/>
          <w:highlight w:val="none"/>
        </w:rPr>
        <w:t>文件的格式要求填写相应表格。</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3.2.2供应商应在响应文件中注明拟提供服务的单价明细。</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3.2.3报价内容包括完成本项目采购需求的全部费用，</w:t>
      </w:r>
      <w:r>
        <w:rPr>
          <w:rFonts w:hint="eastAsia" w:ascii="宋体" w:hAnsi="宋体" w:cs="宋体"/>
          <w:color w:val="auto"/>
          <w:szCs w:val="21"/>
          <w:highlight w:val="none"/>
        </w:rPr>
        <w:t>包括但不限于</w:t>
      </w:r>
      <w:r>
        <w:rPr>
          <w:rFonts w:hint="eastAsia" w:ascii="宋体" w:hAnsi="宋体" w:cs="宋体"/>
          <w:color w:val="000000"/>
          <w:szCs w:val="21"/>
          <w:highlight w:val="none"/>
        </w:rPr>
        <w:t>人工费、差旅费、食宿费、管理费、专家评审费、利润及税金等全部费用。</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3.2.4供应商在响应截止时间前修改响应报价表中的响应报价，应同时修改报价清单中相应报价。</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3.2.6采购人不建议供应商采用总价优惠或以总价百分比优惠的方式进行响应报价，其优惠可直接计算并体现在各项响应报价的单价中。</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3.2.7除政策性文件规定以外，供应商所报价格在合同实施期间不因市场变化因素而变动。</w:t>
      </w:r>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3.3响应有效期</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3.3.1 在供应商须知前附表规定的响应有效期内，供应商不得要求撤销或修改其响应文件。</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3.5响应文件的编制和标记</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3.5.1 响应文件应按第六章“响应文件格式”进行编写，如有必要，可以增加附页，作为响应文件的组成部分。</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3.5.2 供应商应认真阅读竞争性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文件中所有的事项、格式、条件、条款和规范等要求。</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3.5.3 供应商应按照竞争性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文件的要求，规范、明确、准时的提交响应文件。如果没有按照竞争性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文件的要求提交全部资料并保证所提供全部资料的真实性，或没有对竞争性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文件做出实质性响应，其风险应由供应商自行承担。根据有关条款规定，其响应有可能被拒绝。</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3.5.4除非有特殊要求，竞争性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文件不单独提供采购货物使用地的自然环境、气候条件、公用设施等情况，供应商被视为熟悉上述与履行合同有关的一切情况。</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3.5.5 响应文件必须对竞争性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文件有关服务期限、响应有效期、质量要求、技术标准和要求、采购范围、人员配备等实质性内容作出响应。</w:t>
      </w:r>
    </w:p>
    <w:p>
      <w:pPr>
        <w:pStyle w:val="5"/>
        <w:spacing w:before="20" w:after="20" w:line="360" w:lineRule="auto"/>
        <w:ind w:firstLine="422" w:firstLineChars="200"/>
        <w:rPr>
          <w:rFonts w:ascii="宋体" w:hAnsi="宋体" w:cs="宋体"/>
          <w:color w:val="000000"/>
          <w:sz w:val="21"/>
          <w:szCs w:val="21"/>
          <w:highlight w:val="none"/>
        </w:rPr>
      </w:pPr>
      <w:bookmarkStart w:id="11" w:name="_Toc32318"/>
      <w:bookmarkStart w:id="12" w:name="_Toc448070715"/>
      <w:bookmarkStart w:id="13" w:name="_Toc12243"/>
      <w:bookmarkStart w:id="14" w:name="_Toc32015"/>
      <w:r>
        <w:rPr>
          <w:rFonts w:hint="eastAsia" w:ascii="宋体" w:hAnsi="宋体" w:cs="宋体"/>
          <w:color w:val="000000"/>
          <w:sz w:val="21"/>
          <w:szCs w:val="21"/>
          <w:highlight w:val="none"/>
        </w:rPr>
        <w:t>4．响应文件递交</w:t>
      </w:r>
      <w:bookmarkEnd w:id="11"/>
      <w:bookmarkEnd w:id="12"/>
      <w:bookmarkEnd w:id="13"/>
      <w:bookmarkEnd w:id="14"/>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4.</w:t>
      </w:r>
      <w:r>
        <w:rPr>
          <w:rFonts w:hint="eastAsia" w:ascii="宋体" w:hAnsi="宋体" w:cs="宋体"/>
          <w:b/>
          <w:color w:val="000000"/>
          <w:szCs w:val="21"/>
          <w:highlight w:val="none"/>
          <w:lang w:val="en-US" w:eastAsia="zh-CN"/>
        </w:rPr>
        <w:t>1</w:t>
      </w:r>
      <w:r>
        <w:rPr>
          <w:rFonts w:hint="eastAsia" w:ascii="宋体" w:hAnsi="宋体" w:cs="宋体"/>
          <w:b/>
          <w:color w:val="000000"/>
          <w:szCs w:val="21"/>
          <w:highlight w:val="none"/>
        </w:rPr>
        <w:t>响应文件的递交</w:t>
      </w:r>
    </w:p>
    <w:p>
      <w:pPr>
        <w:spacing w:line="44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 xml:space="preserve"> 4.2.1 响应截止时间：见供应商须知前附表。</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4.2.2 供应商递交响应文件的地点：见供应商须知前附表。</w:t>
      </w:r>
    </w:p>
    <w:p>
      <w:pPr>
        <w:spacing w:line="440" w:lineRule="exact"/>
        <w:ind w:firstLine="422" w:firstLineChars="200"/>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rPr>
        <w:t>5.1</w:t>
      </w:r>
      <w:r>
        <w:rPr>
          <w:rFonts w:hint="eastAsia" w:ascii="宋体" w:hAnsi="宋体" w:cs="宋体"/>
          <w:b/>
          <w:color w:val="000000"/>
          <w:szCs w:val="21"/>
          <w:highlight w:val="none"/>
          <w:lang w:val="en-US" w:eastAsia="zh-CN"/>
        </w:rPr>
        <w:t>询价</w:t>
      </w:r>
      <w:r>
        <w:rPr>
          <w:rFonts w:hint="eastAsia" w:ascii="宋体" w:hAnsi="宋体" w:cs="宋体"/>
          <w:b/>
          <w:color w:val="000000"/>
          <w:szCs w:val="21"/>
          <w:highlight w:val="none"/>
        </w:rPr>
        <w:t>时间和地点</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将在供应商须知前附表规定的时间和地点进行</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w:t>
      </w:r>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6.2</w:t>
      </w:r>
      <w:r>
        <w:rPr>
          <w:rFonts w:hint="eastAsia" w:ascii="宋体" w:hAnsi="宋体" w:cs="宋体"/>
          <w:b/>
          <w:color w:val="000000"/>
          <w:szCs w:val="21"/>
          <w:highlight w:val="none"/>
          <w:lang w:val="en-US" w:eastAsia="zh-CN"/>
        </w:rPr>
        <w:t>询价</w:t>
      </w:r>
      <w:r>
        <w:rPr>
          <w:rFonts w:hint="eastAsia" w:ascii="宋体" w:hAnsi="宋体" w:cs="宋体"/>
          <w:b/>
          <w:color w:val="000000"/>
          <w:szCs w:val="21"/>
          <w:highlight w:val="none"/>
        </w:rPr>
        <w:t>原则</w:t>
      </w:r>
    </w:p>
    <w:p>
      <w:pPr>
        <w:spacing w:line="440" w:lineRule="exact"/>
        <w:ind w:firstLine="435"/>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询价</w:t>
      </w:r>
      <w:r>
        <w:rPr>
          <w:rFonts w:hint="eastAsia" w:ascii="宋体" w:hAnsi="宋体" w:cs="宋体"/>
          <w:color w:val="000000"/>
          <w:szCs w:val="21"/>
          <w:highlight w:val="none"/>
        </w:rPr>
        <w:t>活动遵循公平、公正、科学和择优的原则。</w:t>
      </w:r>
    </w:p>
    <w:p>
      <w:pPr>
        <w:spacing w:line="460" w:lineRule="exact"/>
        <w:rPr>
          <w:rFonts w:ascii="宋体" w:hAnsi="宋体" w:cs="宋体"/>
          <w:b/>
          <w:color w:val="000000"/>
          <w:szCs w:val="21"/>
          <w:highlight w:val="none"/>
        </w:rPr>
      </w:pPr>
      <w:r>
        <w:rPr>
          <w:rFonts w:hint="eastAsia" w:ascii="宋体" w:hAnsi="宋体" w:cs="宋体"/>
          <w:b/>
          <w:color w:val="000000"/>
          <w:szCs w:val="21"/>
          <w:highlight w:val="none"/>
        </w:rPr>
        <w:t>7.2成交通知书</w:t>
      </w:r>
    </w:p>
    <w:p>
      <w:pPr>
        <w:spacing w:line="440" w:lineRule="exact"/>
        <w:ind w:firstLine="549"/>
        <w:rPr>
          <w:rFonts w:ascii="宋体" w:hAnsi="宋体" w:cs="宋体"/>
          <w:color w:val="000000"/>
          <w:szCs w:val="21"/>
          <w:highlight w:val="none"/>
        </w:rPr>
      </w:pPr>
      <w:r>
        <w:rPr>
          <w:rFonts w:hint="eastAsia" w:ascii="宋体" w:hAnsi="宋体" w:cs="宋体"/>
          <w:color w:val="000000"/>
          <w:szCs w:val="21"/>
          <w:highlight w:val="none"/>
        </w:rPr>
        <w:t>7.2.1在响应有效期满之前将以书面形式通知成交人，其响应已被接受。</w:t>
      </w:r>
    </w:p>
    <w:p>
      <w:pPr>
        <w:spacing w:line="440" w:lineRule="exact"/>
        <w:ind w:firstLine="549"/>
        <w:rPr>
          <w:rFonts w:ascii="宋体" w:hAnsi="宋体" w:cs="宋体"/>
          <w:b/>
          <w:color w:val="000000"/>
          <w:szCs w:val="21"/>
          <w:highlight w:val="none"/>
        </w:rPr>
      </w:pPr>
      <w:r>
        <w:rPr>
          <w:rFonts w:hint="eastAsia" w:ascii="宋体" w:hAnsi="宋体" w:cs="宋体"/>
          <w:b/>
          <w:color w:val="000000"/>
          <w:szCs w:val="21"/>
          <w:highlight w:val="none"/>
        </w:rPr>
        <w:t>7.2.2采购人将不对成交和未成交的原因作任何解释。</w:t>
      </w:r>
    </w:p>
    <w:p>
      <w:pPr>
        <w:spacing w:line="440" w:lineRule="exact"/>
        <w:rPr>
          <w:rFonts w:ascii="宋体" w:hAnsi="宋体" w:cs="宋体"/>
          <w:b/>
          <w:color w:val="000000"/>
          <w:szCs w:val="21"/>
          <w:highlight w:val="none"/>
        </w:rPr>
      </w:pPr>
      <w:r>
        <w:rPr>
          <w:rFonts w:hint="eastAsia" w:ascii="宋体" w:hAnsi="宋体" w:cs="宋体"/>
          <w:b/>
          <w:color w:val="000000"/>
          <w:szCs w:val="21"/>
          <w:highlight w:val="none"/>
        </w:rPr>
        <w:t>7.3签订合同</w:t>
      </w:r>
    </w:p>
    <w:p>
      <w:pPr>
        <w:spacing w:line="440" w:lineRule="exact"/>
        <w:ind w:firstLine="549"/>
        <w:rPr>
          <w:rFonts w:ascii="宋体" w:hAnsi="宋体" w:cs="宋体"/>
          <w:color w:val="000000"/>
          <w:szCs w:val="21"/>
          <w:highlight w:val="none"/>
        </w:rPr>
      </w:pPr>
      <w:r>
        <w:rPr>
          <w:rFonts w:hint="eastAsia" w:ascii="宋体" w:hAnsi="宋体" w:cs="宋体"/>
          <w:color w:val="000000"/>
          <w:szCs w:val="21"/>
          <w:highlight w:val="none"/>
        </w:rPr>
        <w:t>7.3.1成交人应在成交通知书发出</w:t>
      </w:r>
      <w:r>
        <w:rPr>
          <w:rFonts w:hint="eastAsia" w:ascii="宋体" w:hAnsi="宋体" w:cs="宋体"/>
          <w:b/>
          <w:snapToGrid w:val="0"/>
          <w:color w:val="000000"/>
          <w:szCs w:val="21"/>
          <w:highlight w:val="none"/>
        </w:rPr>
        <w:t>（电子邮件和电话通知时间视为成交通知书已发出，成交人须在7个工作日内领取纸质版成交通知书）</w:t>
      </w:r>
      <w:r>
        <w:rPr>
          <w:rFonts w:hint="eastAsia" w:ascii="宋体" w:hAnsi="宋体" w:cs="宋体"/>
          <w:color w:val="000000"/>
          <w:szCs w:val="21"/>
          <w:highlight w:val="none"/>
        </w:rPr>
        <w:t>之日起</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个工作日内（具体时间、地点见成交通知书）与采购人签订合同。成交人的响应文件及澄清文件等，均作为合同的附件。成交人无正当理由拒签合同的，采购人取消其成交资格；给采购人造成的损失的，成交人还应当予以赔偿。</w:t>
      </w:r>
    </w:p>
    <w:p>
      <w:pPr>
        <w:spacing w:line="44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7.3.2成交人在7.3.1规定的时间内无正当理由拒签合同的，采购人取消其成交资格；采购人有权将按照</w:t>
      </w:r>
      <w:r>
        <w:rPr>
          <w:rFonts w:hint="eastAsia" w:ascii="宋体" w:hAnsi="宋体" w:cs="宋体"/>
          <w:b/>
          <w:color w:val="000000"/>
          <w:szCs w:val="21"/>
          <w:highlight w:val="none"/>
          <w:lang w:eastAsia="zh-CN"/>
        </w:rPr>
        <w:t>询价</w:t>
      </w:r>
      <w:r>
        <w:rPr>
          <w:rFonts w:hint="eastAsia" w:ascii="宋体" w:hAnsi="宋体" w:cs="宋体"/>
          <w:b/>
          <w:color w:val="000000"/>
          <w:szCs w:val="21"/>
          <w:highlight w:val="none"/>
        </w:rPr>
        <w:t>小组提出的名单排序依次确定其他供应商为成交人或者作出流标处理；</w:t>
      </w:r>
    </w:p>
    <w:p>
      <w:pPr>
        <w:pStyle w:val="5"/>
        <w:spacing w:before="20" w:after="20" w:line="360" w:lineRule="auto"/>
        <w:ind w:firstLine="422" w:firstLineChars="200"/>
        <w:rPr>
          <w:rFonts w:ascii="宋体" w:hAnsi="宋体" w:cs="宋体"/>
          <w:color w:val="000000"/>
          <w:sz w:val="21"/>
          <w:szCs w:val="21"/>
          <w:highlight w:val="none"/>
        </w:rPr>
      </w:pPr>
      <w:bookmarkStart w:id="15" w:name="_Toc18742"/>
      <w:bookmarkStart w:id="16" w:name="_Toc18156"/>
      <w:bookmarkStart w:id="17" w:name="_Toc448070719"/>
      <w:bookmarkStart w:id="18" w:name="_Toc17002"/>
      <w:r>
        <w:rPr>
          <w:rFonts w:hint="eastAsia" w:ascii="宋体" w:hAnsi="宋体" w:cs="宋体"/>
          <w:color w:val="000000"/>
          <w:sz w:val="21"/>
          <w:szCs w:val="21"/>
          <w:highlight w:val="none"/>
        </w:rPr>
        <w:t>8．重新采购</w:t>
      </w:r>
      <w:bookmarkEnd w:id="15"/>
      <w:bookmarkEnd w:id="16"/>
      <w:bookmarkEnd w:id="17"/>
      <w:bookmarkEnd w:id="18"/>
    </w:p>
    <w:p>
      <w:pPr>
        <w:spacing w:line="44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8.1重新采购</w:t>
      </w:r>
    </w:p>
    <w:p>
      <w:pPr>
        <w:spacing w:line="44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 xml:space="preserve">  1、有下列情形之一的，将对该项目重新采购：</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(1)响应截止时，供应商少于3个的。</w:t>
      </w:r>
    </w:p>
    <w:p>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(2)经</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小组评审后否决所有响应的。</w:t>
      </w:r>
    </w:p>
    <w:p>
      <w:pPr>
        <w:spacing w:line="440" w:lineRule="exact"/>
        <w:ind w:firstLine="480"/>
        <w:rPr>
          <w:rFonts w:ascii="宋体" w:hAnsi="宋体" w:cs="宋体"/>
          <w:color w:val="000000"/>
          <w:szCs w:val="21"/>
          <w:highlight w:val="none"/>
        </w:rPr>
      </w:pPr>
      <w:r>
        <w:rPr>
          <w:rFonts w:hint="eastAsia" w:ascii="宋体" w:hAnsi="宋体" w:cs="宋体"/>
          <w:color w:val="000000"/>
          <w:szCs w:val="21"/>
          <w:highlight w:val="none"/>
        </w:rPr>
        <w:t>2、重新采购后供应商仍少于3个或者所有响应被否决的，属于必须审批或核准的采购项目，经原审批或核准部门批准后可以单一来源方式进行采购。</w:t>
      </w:r>
    </w:p>
    <w:p>
      <w:pPr>
        <w:pStyle w:val="5"/>
        <w:spacing w:before="20" w:after="20" w:line="360" w:lineRule="auto"/>
        <w:ind w:firstLine="422" w:firstLineChars="200"/>
        <w:rPr>
          <w:rFonts w:ascii="宋体" w:hAnsi="宋体" w:cs="宋体"/>
          <w:color w:val="000000"/>
          <w:sz w:val="21"/>
          <w:szCs w:val="21"/>
          <w:highlight w:val="none"/>
        </w:rPr>
      </w:pPr>
      <w:bookmarkStart w:id="19" w:name="_Toc10055"/>
      <w:bookmarkStart w:id="20" w:name="_Toc22868"/>
      <w:r>
        <w:rPr>
          <w:rFonts w:hint="eastAsia" w:ascii="宋体" w:hAnsi="宋体" w:cs="宋体"/>
          <w:color w:val="000000"/>
          <w:sz w:val="21"/>
          <w:szCs w:val="21"/>
          <w:highlight w:val="none"/>
        </w:rPr>
        <w:t>9．知识产权</w:t>
      </w:r>
      <w:bookmarkEnd w:id="19"/>
      <w:bookmarkEnd w:id="20"/>
    </w:p>
    <w:p>
      <w:pPr>
        <w:spacing w:line="440" w:lineRule="exact"/>
        <w:ind w:firstLine="480"/>
        <w:rPr>
          <w:rFonts w:ascii="宋体" w:hAnsi="宋体" w:cs="宋体"/>
          <w:color w:val="000000"/>
          <w:szCs w:val="21"/>
          <w:highlight w:val="none"/>
        </w:rPr>
      </w:pPr>
      <w:r>
        <w:rPr>
          <w:rFonts w:hint="eastAsia" w:ascii="宋体" w:hAnsi="宋体" w:cs="宋体"/>
          <w:color w:val="000000"/>
          <w:szCs w:val="21"/>
          <w:highlight w:val="none"/>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ascii="宋体" w:hAnsi="宋体" w:cs="宋体"/>
          <w:color w:val="000000"/>
          <w:szCs w:val="21"/>
          <w:highlight w:val="none"/>
        </w:rPr>
      </w:pPr>
      <w:r>
        <w:rPr>
          <w:rFonts w:hint="eastAsia" w:ascii="宋体" w:hAnsi="宋体" w:cs="宋体"/>
          <w:color w:val="000000"/>
          <w:szCs w:val="21"/>
          <w:highlight w:val="none"/>
        </w:rPr>
        <w:t>（2）响应报价应包含所有应向所有权人支付的专利权、商标权或其它知识产权的一切相关费用。</w:t>
      </w:r>
    </w:p>
    <w:p>
      <w:pPr>
        <w:spacing w:line="440" w:lineRule="exact"/>
        <w:ind w:firstLine="480"/>
        <w:rPr>
          <w:rFonts w:ascii="宋体" w:hAnsi="宋体" w:cs="宋体"/>
          <w:color w:val="000000"/>
          <w:szCs w:val="21"/>
          <w:highlight w:val="none"/>
        </w:rPr>
      </w:pPr>
      <w:r>
        <w:rPr>
          <w:rFonts w:hint="eastAsia" w:ascii="宋体" w:hAnsi="宋体" w:cs="宋体"/>
          <w:color w:val="000000"/>
          <w:szCs w:val="21"/>
          <w:highlight w:val="none"/>
        </w:rPr>
        <w:t>（3）系统软件、通用软件必须是具有在中国境内的合法使用权或版权的正版软件，涉及到第三方提出侵权或知识产权的起诉及支付版税等费用由供应商承担所有责任及费用。</w:t>
      </w:r>
    </w:p>
    <w:p>
      <w:pPr>
        <w:pStyle w:val="5"/>
        <w:spacing w:before="20" w:after="20" w:line="360" w:lineRule="auto"/>
        <w:ind w:firstLine="422" w:firstLineChars="200"/>
        <w:rPr>
          <w:rFonts w:ascii="宋体" w:hAnsi="宋体" w:cs="宋体"/>
          <w:b w:val="0"/>
          <w:color w:val="000000"/>
          <w:sz w:val="21"/>
          <w:szCs w:val="21"/>
          <w:highlight w:val="none"/>
        </w:rPr>
      </w:pPr>
      <w:bookmarkStart w:id="21" w:name="_Toc27029"/>
      <w:bookmarkStart w:id="22" w:name="_Toc13310"/>
      <w:bookmarkStart w:id="23" w:name="_Toc448070722"/>
      <w:bookmarkStart w:id="24" w:name="_Toc7324"/>
      <w:r>
        <w:rPr>
          <w:rFonts w:hint="eastAsia" w:ascii="宋体" w:hAnsi="宋体" w:cs="宋体"/>
          <w:color w:val="000000"/>
          <w:sz w:val="21"/>
          <w:szCs w:val="21"/>
          <w:highlight w:val="none"/>
        </w:rPr>
        <w:t>11．解释权</w:t>
      </w:r>
      <w:bookmarkEnd w:id="21"/>
      <w:bookmarkEnd w:id="22"/>
      <w:bookmarkEnd w:id="23"/>
      <w:bookmarkEnd w:id="24"/>
    </w:p>
    <w:p>
      <w:pPr>
        <w:spacing w:line="440" w:lineRule="exact"/>
        <w:ind w:firstLine="549"/>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.1本竞争性</w:t>
      </w:r>
      <w:r>
        <w:rPr>
          <w:rFonts w:hint="eastAsia" w:ascii="宋体" w:hAnsi="宋体" w:cs="宋体"/>
          <w:color w:val="000000"/>
          <w:szCs w:val="21"/>
          <w:highlight w:val="none"/>
          <w:lang w:eastAsia="zh-CN"/>
        </w:rPr>
        <w:t>询价</w:t>
      </w:r>
      <w:r>
        <w:rPr>
          <w:rFonts w:hint="eastAsia" w:ascii="宋体" w:hAnsi="宋体" w:cs="宋体"/>
          <w:color w:val="000000"/>
          <w:szCs w:val="21"/>
          <w:highlight w:val="none"/>
        </w:rPr>
        <w:t>文件的解释权属于采购人。</w:t>
      </w:r>
    </w:p>
    <w:p>
      <w:pPr>
        <w:spacing w:line="440" w:lineRule="exact"/>
        <w:ind w:firstLine="549"/>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.2未尽事宜，按有关法律法规的规定执行。</w:t>
      </w: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12"/>
        <w:rPr>
          <w:rFonts w:hint="eastAsia" w:ascii="宋体" w:hAnsi="宋体" w:cs="宋体"/>
          <w:color w:val="000000"/>
          <w:szCs w:val="21"/>
          <w:highlight w:val="none"/>
        </w:rPr>
      </w:pPr>
    </w:p>
    <w:p>
      <w:pPr>
        <w:pStyle w:val="3"/>
        <w:spacing w:line="360" w:lineRule="auto"/>
        <w:jc w:val="center"/>
        <w:rPr>
          <w:color w:val="000000"/>
          <w:sz w:val="32"/>
          <w:szCs w:val="32"/>
          <w:highlight w:val="none"/>
        </w:rPr>
      </w:pPr>
      <w:bookmarkStart w:id="25" w:name="_Toc21725"/>
      <w:r>
        <w:rPr>
          <w:rFonts w:hint="eastAsia"/>
          <w:color w:val="000000"/>
          <w:sz w:val="32"/>
          <w:szCs w:val="32"/>
          <w:highlight w:val="none"/>
          <w:lang w:val="en-US" w:eastAsia="zh-CN"/>
        </w:rPr>
        <w:t>询价</w:t>
      </w:r>
      <w:r>
        <w:rPr>
          <w:rFonts w:hint="eastAsia"/>
          <w:color w:val="000000"/>
          <w:sz w:val="32"/>
          <w:szCs w:val="32"/>
          <w:highlight w:val="none"/>
        </w:rPr>
        <w:t>办法</w:t>
      </w:r>
      <w:bookmarkEnd w:id="25"/>
    </w:p>
    <w:p>
      <w:pPr>
        <w:spacing w:line="360" w:lineRule="auto"/>
        <w:ind w:right="-10" w:firstLine="422" w:firstLineChars="200"/>
        <w:rPr>
          <w:rFonts w:ascii="宋体" w:hAnsi="宋体" w:eastAsia="宋体"/>
          <w:color w:val="000000"/>
          <w:szCs w:val="21"/>
          <w:highlight w:val="none"/>
        </w:rPr>
      </w:pPr>
      <w:r>
        <w:rPr>
          <w:rFonts w:hint="eastAsia" w:ascii="宋体" w:hAnsi="宋体" w:eastAsia="宋体"/>
          <w:b/>
          <w:bCs/>
          <w:color w:val="000000"/>
          <w:szCs w:val="21"/>
          <w:highlight w:val="none"/>
        </w:rPr>
        <w:t>一、初步评审：</w:t>
      </w:r>
      <w:r>
        <w:rPr>
          <w:rFonts w:hint="eastAsia" w:ascii="宋体" w:hAnsi="宋体" w:eastAsia="宋体"/>
          <w:color w:val="000000"/>
          <w:szCs w:val="21"/>
          <w:highlight w:val="none"/>
          <w:lang w:val="en-US" w:eastAsia="zh-CN"/>
        </w:rPr>
        <w:t>询价</w:t>
      </w:r>
      <w:r>
        <w:rPr>
          <w:rFonts w:hint="eastAsia" w:ascii="宋体" w:hAnsi="宋体" w:eastAsia="宋体"/>
          <w:color w:val="000000"/>
          <w:szCs w:val="21"/>
          <w:highlight w:val="none"/>
        </w:rPr>
        <w:t>小组</w:t>
      </w:r>
      <w:r>
        <w:rPr>
          <w:rFonts w:ascii="宋体" w:hAnsi="宋体" w:eastAsia="宋体"/>
          <w:color w:val="000000"/>
          <w:szCs w:val="21"/>
          <w:highlight w:val="none"/>
        </w:rPr>
        <w:t>对供应商提供的响应文件进行审查</w:t>
      </w:r>
      <w:r>
        <w:rPr>
          <w:rFonts w:hint="eastAsia" w:ascii="宋体" w:hAnsi="宋体" w:eastAsia="宋体"/>
          <w:color w:val="000000"/>
          <w:szCs w:val="21"/>
          <w:highlight w:val="none"/>
        </w:rPr>
        <w:t>，</w:t>
      </w:r>
      <w:r>
        <w:rPr>
          <w:rFonts w:ascii="宋体" w:hAnsi="宋体" w:eastAsia="宋体"/>
          <w:color w:val="000000"/>
          <w:szCs w:val="21"/>
          <w:highlight w:val="none"/>
        </w:rPr>
        <w:t>以确定供应商是否按要求提供了完整的应答文件</w:t>
      </w:r>
      <w:r>
        <w:rPr>
          <w:rFonts w:hint="eastAsia" w:ascii="宋体" w:hAnsi="宋体" w:eastAsia="宋体"/>
          <w:color w:val="000000"/>
          <w:szCs w:val="21"/>
          <w:highlight w:val="none"/>
        </w:rPr>
        <w:t>。</w:t>
      </w:r>
    </w:p>
    <w:tbl>
      <w:tblPr>
        <w:tblStyle w:val="1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453"/>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40" w:type="dxa"/>
            <w:gridSpan w:val="3"/>
            <w:noWrap w:val="0"/>
            <w:vAlign w:val="center"/>
          </w:tcPr>
          <w:p>
            <w:pPr>
              <w:shd w:val="clear" w:color="auto" w:fill="FFFFFF"/>
              <w:snapToGrid w:val="0"/>
              <w:spacing w:before="100" w:beforeAutospacing="1" w:after="100" w:afterAutospacing="1"/>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初步评审表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40" w:type="dxa"/>
            <w:gridSpan w:val="3"/>
            <w:noWrap w:val="0"/>
            <w:vAlign w:val="center"/>
          </w:tcPr>
          <w:p>
            <w:pPr>
              <w:shd w:val="clear" w:color="auto" w:fill="FFFFFF"/>
              <w:snapToGrid w:val="0"/>
              <w:spacing w:before="100" w:beforeAutospacing="1" w:after="100" w:afterAutospacing="1"/>
              <w:rPr>
                <w:rFonts w:ascii="宋体" w:hAnsi="宋体" w:eastAsia="宋体" w:cs="宋体"/>
                <w:color w:val="000000"/>
                <w:szCs w:val="21"/>
                <w:highlight w:val="none"/>
              </w:rPr>
            </w:pPr>
            <w:r>
              <w:rPr>
                <w:rFonts w:hint="eastAsia" w:ascii="宋体" w:hAnsi="宋体" w:eastAsia="宋体" w:cs="宋体"/>
                <w:color w:val="000000"/>
                <w:szCs w:val="21"/>
                <w:highlight w:val="none"/>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1" w:type="dxa"/>
            <w:noWrap w:val="0"/>
            <w:vAlign w:val="center"/>
          </w:tcPr>
          <w:p>
            <w:pPr>
              <w:shd w:val="clear" w:color="auto" w:fill="FFFFFF"/>
              <w:snapToGrid w:val="0"/>
              <w:spacing w:before="100" w:beforeAutospacing="1" w:after="100" w:afterAutospacing="1"/>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序号                        </w:t>
            </w:r>
          </w:p>
        </w:tc>
        <w:tc>
          <w:tcPr>
            <w:tcW w:w="8639" w:type="dxa"/>
            <w:gridSpan w:val="2"/>
            <w:noWrap w:val="0"/>
            <w:vAlign w:val="center"/>
          </w:tcPr>
          <w:p>
            <w:pPr>
              <w:shd w:val="clear" w:color="auto" w:fill="FFFFFF"/>
              <w:snapToGrid w:val="0"/>
              <w:spacing w:before="100" w:beforeAutospacing="1" w:after="100" w:afterAutospacing="1"/>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2453" w:type="dxa"/>
            <w:noWrap w:val="0"/>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营业执照</w:t>
            </w:r>
          </w:p>
        </w:tc>
        <w:tc>
          <w:tcPr>
            <w:tcW w:w="6186" w:type="dxa"/>
            <w:noWrap w:val="0"/>
            <w:vAlign w:val="center"/>
          </w:tcPr>
          <w:p>
            <w:pPr>
              <w:jc w:val="left"/>
              <w:rPr>
                <w:rFonts w:ascii="宋体" w:hAnsi="宋体" w:eastAsia="宋体" w:cs="宋体"/>
                <w:color w:val="000000"/>
                <w:szCs w:val="21"/>
                <w:highlight w:val="none"/>
              </w:rPr>
            </w:pPr>
            <w:r>
              <w:rPr>
                <w:rFonts w:hint="eastAsia" w:ascii="宋体" w:hAnsi="宋体" w:cs="宋体"/>
                <w:szCs w:val="21"/>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2453" w:type="dxa"/>
            <w:noWrap w:val="0"/>
            <w:vAlign w:val="center"/>
          </w:tcPr>
          <w:p>
            <w:pPr>
              <w:jc w:val="center"/>
              <w:rPr>
                <w:rFonts w:ascii="宋体" w:hAnsi="宋体" w:eastAsia="宋体" w:cs="宋体"/>
                <w:bCs/>
                <w:color w:val="000000"/>
                <w:szCs w:val="21"/>
                <w:highlight w:val="none"/>
              </w:rPr>
            </w:pPr>
            <w:r>
              <w:rPr>
                <w:rFonts w:hint="eastAsia" w:ascii="宋体" w:hAnsi="宋体" w:eastAsia="宋体" w:cs="宋体"/>
                <w:color w:val="000000"/>
                <w:szCs w:val="21"/>
                <w:highlight w:val="none"/>
              </w:rPr>
              <w:t>供应商名称</w:t>
            </w:r>
          </w:p>
        </w:tc>
        <w:tc>
          <w:tcPr>
            <w:tcW w:w="6186" w:type="dxa"/>
            <w:noWrap w:val="0"/>
            <w:vAlign w:val="center"/>
          </w:tcPr>
          <w:p>
            <w:pPr>
              <w:jc w:val="center"/>
              <w:rPr>
                <w:rFonts w:ascii="宋体" w:hAnsi="宋体" w:eastAsia="宋体" w:cs="宋体"/>
                <w:color w:val="000000"/>
                <w:kern w:val="0"/>
                <w:szCs w:val="21"/>
                <w:highlight w:val="none"/>
              </w:rPr>
            </w:pPr>
            <w:r>
              <w:rPr>
                <w:rFonts w:hint="eastAsia" w:ascii="宋体" w:hAnsi="宋体" w:eastAsia="宋体" w:cs="宋体"/>
                <w:color w:val="000000"/>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c>
          <w:tcPr>
            <w:tcW w:w="2453" w:type="dxa"/>
            <w:noWrap w:val="0"/>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资质证书</w:t>
            </w:r>
          </w:p>
        </w:tc>
        <w:tc>
          <w:tcPr>
            <w:tcW w:w="6186" w:type="dxa"/>
            <w:noWrap w:val="0"/>
            <w:vAlign w:val="center"/>
          </w:tcPr>
          <w:p>
            <w:pPr>
              <w:jc w:val="center"/>
              <w:rPr>
                <w:rFonts w:hint="eastAsia" w:ascii="宋体" w:hAnsi="宋体" w:eastAsia="宋体" w:cs="宋体"/>
                <w:color w:val="000000"/>
                <w:szCs w:val="21"/>
                <w:highlight w:val="none"/>
              </w:rPr>
            </w:pPr>
            <w:r>
              <w:rPr>
                <w:rFonts w:hint="eastAsia" w:ascii="宋体" w:hAnsi="宋体" w:cs="宋体"/>
                <w:szCs w:val="21"/>
              </w:rPr>
              <w:t>提供</w:t>
            </w:r>
            <w:r>
              <w:rPr>
                <w:rFonts w:hint="eastAsia" w:ascii="宋体" w:hAnsi="宋体" w:cs="宋体"/>
                <w:szCs w:val="21"/>
                <w:lang w:eastAsia="zh-CN"/>
              </w:rPr>
              <w:t>符合询价文件要求</w:t>
            </w:r>
            <w:r>
              <w:rPr>
                <w:rFonts w:hint="eastAsia" w:ascii="宋体" w:hAnsi="宋体" w:cs="宋体"/>
                <w:szCs w:val="21"/>
              </w:rPr>
              <w:t>的</w:t>
            </w:r>
            <w:r>
              <w:rPr>
                <w:rFonts w:hint="eastAsia" w:ascii="宋体" w:hAnsi="宋体" w:cs="宋体"/>
                <w:szCs w:val="21"/>
                <w:lang w:eastAsia="zh-CN"/>
              </w:rPr>
              <w:t>资质证书</w:t>
            </w:r>
            <w:r>
              <w:rPr>
                <w:rFonts w:hint="eastAsia" w:ascii="宋体" w:hAnsi="宋体" w:cs="宋体"/>
                <w:szCs w:val="21"/>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w:t>
            </w:r>
          </w:p>
        </w:tc>
        <w:tc>
          <w:tcPr>
            <w:tcW w:w="2453" w:type="dxa"/>
            <w:noWrap w:val="0"/>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olor w:val="auto"/>
                <w:szCs w:val="21"/>
                <w:highlight w:val="none"/>
                <w:shd w:val="clear" w:color="auto" w:fill="FFFFFF"/>
                <w:lang w:val="en-US" w:eastAsia="zh-CN"/>
              </w:rPr>
              <w:t>总监理工程师资格</w:t>
            </w:r>
          </w:p>
        </w:tc>
        <w:tc>
          <w:tcPr>
            <w:tcW w:w="6186" w:type="dxa"/>
            <w:noWrap w:val="0"/>
            <w:vAlign w:val="center"/>
          </w:tcPr>
          <w:p>
            <w:pPr>
              <w:jc w:val="center"/>
              <w:rPr>
                <w:rFonts w:hint="eastAsia" w:ascii="宋体" w:hAnsi="宋体" w:eastAsia="宋体" w:cs="宋体"/>
                <w:szCs w:val="21"/>
                <w:lang w:eastAsia="zh-CN"/>
              </w:rPr>
            </w:pPr>
            <w:r>
              <w:rPr>
                <w:rFonts w:hint="eastAsia" w:ascii="宋体" w:hAnsi="宋体" w:cs="宋体"/>
                <w:szCs w:val="21"/>
              </w:rPr>
              <w:t>提供</w:t>
            </w:r>
            <w:r>
              <w:rPr>
                <w:rFonts w:hint="eastAsia" w:ascii="宋体" w:hAnsi="宋体" w:cs="宋体"/>
                <w:szCs w:val="21"/>
                <w:lang w:eastAsia="zh-CN"/>
              </w:rPr>
              <w:t>符合询价文件要求</w:t>
            </w:r>
            <w:r>
              <w:rPr>
                <w:rFonts w:hint="eastAsia" w:ascii="宋体" w:hAnsi="宋体" w:cs="宋体"/>
                <w:szCs w:val="21"/>
              </w:rPr>
              <w:t>的</w:t>
            </w:r>
            <w:r>
              <w:rPr>
                <w:rFonts w:hint="eastAsia" w:ascii="宋体" w:hAnsi="宋体" w:cs="宋体"/>
                <w:szCs w:val="21"/>
                <w:lang w:eastAsia="zh-CN"/>
              </w:rPr>
              <w:t>证书</w:t>
            </w:r>
            <w:r>
              <w:rPr>
                <w:rFonts w:hint="eastAsia" w:ascii="宋体" w:hAnsi="宋体" w:cs="宋体"/>
                <w:szCs w:val="21"/>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4</w:t>
            </w:r>
          </w:p>
        </w:tc>
        <w:tc>
          <w:tcPr>
            <w:tcW w:w="2453" w:type="dxa"/>
            <w:noWrap w:val="0"/>
            <w:vAlign w:val="center"/>
          </w:tcPr>
          <w:p>
            <w:pPr>
              <w:shd w:val="clear" w:color="auto" w:fill="FFFFFF"/>
              <w:snapToGrid w:val="0"/>
              <w:spacing w:before="100" w:beforeAutospacing="1" w:after="100" w:afterAutospacing="1" w:line="360" w:lineRule="exact"/>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响应函</w:t>
            </w:r>
          </w:p>
        </w:tc>
        <w:tc>
          <w:tcPr>
            <w:tcW w:w="6186"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符合</w:t>
            </w:r>
            <w:r>
              <w:rPr>
                <w:rFonts w:hint="eastAsia" w:ascii="宋体" w:hAnsi="宋体" w:eastAsia="宋体" w:cs="宋体"/>
                <w:color w:val="000000"/>
                <w:szCs w:val="21"/>
                <w:highlight w:val="none"/>
                <w:lang w:eastAsia="zh-CN"/>
              </w:rPr>
              <w:t>询价</w:t>
            </w:r>
            <w:r>
              <w:rPr>
                <w:rFonts w:hint="eastAsia" w:ascii="宋体" w:hAnsi="宋体" w:eastAsia="宋体" w:cs="宋体"/>
                <w:color w:val="000000"/>
                <w:szCs w:val="21"/>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5</w:t>
            </w:r>
          </w:p>
        </w:tc>
        <w:tc>
          <w:tcPr>
            <w:tcW w:w="2453"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供应商诚信承诺书</w:t>
            </w:r>
          </w:p>
        </w:tc>
        <w:tc>
          <w:tcPr>
            <w:tcW w:w="6186"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符合</w:t>
            </w:r>
            <w:r>
              <w:rPr>
                <w:rFonts w:hint="eastAsia" w:ascii="宋体" w:hAnsi="宋体" w:eastAsia="宋体" w:cs="宋体"/>
                <w:color w:val="000000"/>
                <w:szCs w:val="21"/>
                <w:highlight w:val="none"/>
                <w:lang w:eastAsia="zh-CN"/>
              </w:rPr>
              <w:t>询价</w:t>
            </w:r>
            <w:r>
              <w:rPr>
                <w:rFonts w:hint="eastAsia" w:ascii="宋体" w:hAnsi="宋体" w:eastAsia="宋体" w:cs="宋体"/>
                <w:color w:val="000000"/>
                <w:szCs w:val="21"/>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6</w:t>
            </w:r>
          </w:p>
        </w:tc>
        <w:tc>
          <w:tcPr>
            <w:tcW w:w="2453"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投标函签字或盖章</w:t>
            </w:r>
          </w:p>
        </w:tc>
        <w:tc>
          <w:tcPr>
            <w:tcW w:w="6186"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符合“投标函”格式要求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7</w:t>
            </w:r>
          </w:p>
        </w:tc>
        <w:tc>
          <w:tcPr>
            <w:tcW w:w="2453"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报价唯一</w:t>
            </w:r>
          </w:p>
        </w:tc>
        <w:tc>
          <w:tcPr>
            <w:tcW w:w="6186"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8</w:t>
            </w:r>
          </w:p>
        </w:tc>
        <w:tc>
          <w:tcPr>
            <w:tcW w:w="2453" w:type="dxa"/>
            <w:noWrap w:val="0"/>
            <w:vAlign w:val="center"/>
          </w:tcPr>
          <w:p>
            <w:pPr>
              <w:shd w:val="clear" w:color="auto" w:fill="FFFFFF"/>
              <w:snapToGrid w:val="0"/>
              <w:spacing w:before="100" w:beforeAutospacing="1" w:after="100" w:afterAutospacing="1" w:line="360" w:lineRule="exact"/>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服务期限</w:t>
            </w:r>
          </w:p>
        </w:tc>
        <w:tc>
          <w:tcPr>
            <w:tcW w:w="6186"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符合</w:t>
            </w:r>
            <w:r>
              <w:rPr>
                <w:rFonts w:hint="eastAsia" w:ascii="宋体" w:hAnsi="宋体" w:eastAsia="宋体" w:cs="宋体"/>
                <w:color w:val="000000"/>
                <w:szCs w:val="21"/>
                <w:highlight w:val="none"/>
                <w:lang w:eastAsia="zh-CN"/>
              </w:rPr>
              <w:t>询价</w:t>
            </w:r>
            <w:r>
              <w:rPr>
                <w:rFonts w:hint="eastAsia" w:ascii="宋体" w:hAnsi="宋体" w:eastAsia="宋体" w:cs="宋体"/>
                <w:color w:val="000000"/>
                <w:szCs w:val="21"/>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w:t>
            </w:r>
          </w:p>
        </w:tc>
        <w:tc>
          <w:tcPr>
            <w:tcW w:w="2453"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采购需求</w:t>
            </w:r>
          </w:p>
        </w:tc>
        <w:tc>
          <w:tcPr>
            <w:tcW w:w="6186"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符合</w:t>
            </w:r>
            <w:r>
              <w:rPr>
                <w:rFonts w:hint="eastAsia" w:ascii="宋体" w:hAnsi="宋体" w:eastAsia="宋体" w:cs="宋体"/>
                <w:color w:val="000000"/>
                <w:szCs w:val="21"/>
                <w:highlight w:val="none"/>
                <w:lang w:eastAsia="zh-CN"/>
              </w:rPr>
              <w:t>询价</w:t>
            </w:r>
            <w:r>
              <w:rPr>
                <w:rFonts w:hint="eastAsia" w:ascii="宋体" w:hAnsi="宋体" w:eastAsia="宋体" w:cs="宋体"/>
                <w:color w:val="000000"/>
                <w:szCs w:val="21"/>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01" w:type="dxa"/>
            <w:noWrap w:val="0"/>
            <w:vAlign w:val="center"/>
          </w:tcPr>
          <w:p>
            <w:pPr>
              <w:shd w:val="clear" w:color="auto" w:fill="FFFFFF"/>
              <w:snapToGrid w:val="0"/>
              <w:spacing w:before="100" w:beforeAutospacing="1" w:after="100" w:afterAutospacing="1" w:line="360" w:lineRule="exact"/>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w:t>
            </w:r>
          </w:p>
        </w:tc>
        <w:tc>
          <w:tcPr>
            <w:tcW w:w="2453"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其他</w:t>
            </w:r>
          </w:p>
        </w:tc>
        <w:tc>
          <w:tcPr>
            <w:tcW w:w="6186"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询价</w:t>
            </w:r>
            <w:r>
              <w:rPr>
                <w:rFonts w:hint="eastAsia" w:ascii="宋体" w:hAnsi="宋体" w:eastAsia="宋体" w:cs="宋体"/>
                <w:color w:val="000000"/>
                <w:szCs w:val="21"/>
                <w:highlight w:val="none"/>
              </w:rPr>
              <w:t xml:space="preserve">文件要求的其他证明材料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440" w:type="dxa"/>
            <w:gridSpan w:val="3"/>
            <w:noWrap w:val="0"/>
            <w:vAlign w:val="center"/>
          </w:tcPr>
          <w:p>
            <w:pPr>
              <w:spacing w:line="360" w:lineRule="exact"/>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初审指标通过标准：供应商必须通过初审表中的全部评审指标。</w:t>
            </w:r>
          </w:p>
          <w:p>
            <w:pPr>
              <w:spacing w:line="360" w:lineRule="exact"/>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lang w:eastAsia="zh-CN"/>
              </w:rPr>
              <w:t>询价</w:t>
            </w:r>
            <w:r>
              <w:rPr>
                <w:rFonts w:hint="eastAsia" w:ascii="宋体" w:hAnsi="宋体" w:eastAsia="宋体" w:cs="宋体"/>
                <w:b/>
                <w:color w:val="000000"/>
                <w:szCs w:val="21"/>
                <w:highlight w:val="none"/>
              </w:rPr>
              <w:t>小组先对</w:t>
            </w:r>
            <w:r>
              <w:rPr>
                <w:rFonts w:hint="eastAsia" w:ascii="宋体" w:hAnsi="宋体" w:eastAsia="宋体" w:cs="宋体"/>
                <w:b/>
                <w:color w:val="000000"/>
                <w:szCs w:val="21"/>
                <w:highlight w:val="none"/>
                <w:lang w:eastAsia="zh-CN"/>
              </w:rPr>
              <w:t>询价</w:t>
            </w:r>
            <w:r>
              <w:rPr>
                <w:rFonts w:hint="eastAsia" w:ascii="宋体" w:hAnsi="宋体" w:eastAsia="宋体" w:cs="宋体"/>
                <w:b/>
                <w:color w:val="000000"/>
                <w:szCs w:val="21"/>
                <w:highlight w:val="none"/>
              </w:rPr>
              <w:t>响应文件进行</w:t>
            </w:r>
            <w:r>
              <w:rPr>
                <w:rFonts w:hint="eastAsia" w:ascii="宋体" w:hAnsi="宋体" w:eastAsia="宋体" w:cs="宋体"/>
                <w:b/>
                <w:color w:val="000000"/>
                <w:kern w:val="0"/>
                <w:szCs w:val="21"/>
                <w:highlight w:val="none"/>
              </w:rPr>
              <w:t>初步评审，通过初步评审的，</w:t>
            </w:r>
            <w:r>
              <w:rPr>
                <w:rFonts w:hint="eastAsia" w:ascii="宋体" w:hAnsi="宋体" w:eastAsia="宋体" w:cs="宋体"/>
                <w:b/>
                <w:color w:val="000000"/>
                <w:szCs w:val="21"/>
                <w:highlight w:val="none"/>
              </w:rPr>
              <w:t>再进行详细评审。</w:t>
            </w:r>
          </w:p>
        </w:tc>
      </w:tr>
    </w:tbl>
    <w:p>
      <w:pPr>
        <w:numPr>
          <w:ilvl w:val="0"/>
          <w:numId w:val="1"/>
        </w:numPr>
        <w:spacing w:line="360" w:lineRule="auto"/>
        <w:jc w:val="left"/>
        <w:rPr>
          <w:highlight w:val="none"/>
        </w:rPr>
      </w:pPr>
      <w:r>
        <w:rPr>
          <w:rFonts w:hint="eastAsia" w:ascii="宋体" w:hAnsi="宋体" w:eastAsia="宋体"/>
          <w:b/>
          <w:bCs/>
          <w:color w:val="000000"/>
          <w:szCs w:val="21"/>
          <w:highlight w:val="none"/>
        </w:rPr>
        <w:t>详细评审：</w:t>
      </w:r>
      <w:r>
        <w:rPr>
          <w:rFonts w:hint="eastAsia" w:ascii="宋体" w:hAnsi="宋体" w:eastAsia="宋体"/>
          <w:color w:val="000000"/>
          <w:szCs w:val="21"/>
          <w:highlight w:val="none"/>
          <w:lang w:eastAsia="zh-CN"/>
        </w:rPr>
        <w:t>询价</w:t>
      </w:r>
      <w:r>
        <w:rPr>
          <w:rFonts w:hint="eastAsia" w:ascii="宋体" w:hAnsi="宋体" w:eastAsia="宋体"/>
          <w:color w:val="000000"/>
          <w:szCs w:val="21"/>
          <w:highlight w:val="none"/>
        </w:rPr>
        <w:t>小组</w:t>
      </w:r>
      <w:r>
        <w:rPr>
          <w:rFonts w:ascii="宋体" w:hAnsi="宋体" w:eastAsia="宋体"/>
          <w:color w:val="000000"/>
          <w:szCs w:val="21"/>
          <w:highlight w:val="none"/>
        </w:rPr>
        <w:t>对响应文件进一步进行详细评审，具体指标见下表，满分为100分，评审内容分为技术</w:t>
      </w:r>
      <w:r>
        <w:rPr>
          <w:rFonts w:hint="eastAsia" w:ascii="宋体" w:hAnsi="宋体" w:eastAsia="宋体"/>
          <w:color w:val="000000"/>
          <w:szCs w:val="21"/>
          <w:highlight w:val="none"/>
          <w:lang w:eastAsia="zh-CN"/>
        </w:rPr>
        <w:t>资信</w:t>
      </w:r>
      <w:r>
        <w:rPr>
          <w:rFonts w:ascii="宋体" w:hAnsi="宋体" w:eastAsia="宋体"/>
          <w:color w:val="000000"/>
          <w:szCs w:val="21"/>
          <w:highlight w:val="none"/>
        </w:rPr>
        <w:t>部</w:t>
      </w:r>
      <w:r>
        <w:rPr>
          <w:rFonts w:hint="eastAsia" w:ascii="宋体" w:hAnsi="宋体" w:eastAsia="宋体"/>
          <w:color w:val="000000"/>
          <w:szCs w:val="21"/>
          <w:highlight w:val="none"/>
        </w:rPr>
        <w:t>分</w:t>
      </w:r>
      <w:r>
        <w:rPr>
          <w:rFonts w:ascii="宋体" w:hAnsi="宋体" w:eastAsia="宋体"/>
          <w:color w:val="000000"/>
          <w:szCs w:val="21"/>
          <w:highlight w:val="none"/>
        </w:rPr>
        <w:t>得分(</w:t>
      </w:r>
      <w:r>
        <w:rPr>
          <w:rFonts w:hint="eastAsia" w:ascii="宋体" w:hAnsi="宋体" w:eastAsia="宋体"/>
          <w:color w:val="000000"/>
          <w:szCs w:val="21"/>
          <w:highlight w:val="none"/>
          <w:lang w:val="en-US" w:eastAsia="zh-CN"/>
        </w:rPr>
        <w:t>9</w:t>
      </w:r>
      <w:r>
        <w:rPr>
          <w:rFonts w:hint="default" w:ascii="宋体" w:hAnsi="宋体" w:eastAsia="宋体"/>
          <w:color w:val="000000"/>
          <w:szCs w:val="21"/>
          <w:highlight w:val="none"/>
          <w:lang w:eastAsia="zh-CN"/>
        </w:rPr>
        <w:t>0</w:t>
      </w:r>
      <w:r>
        <w:rPr>
          <w:rFonts w:ascii="宋体" w:hAnsi="宋体" w:eastAsia="宋体"/>
          <w:color w:val="000000"/>
          <w:szCs w:val="21"/>
          <w:highlight w:val="none"/>
        </w:rPr>
        <w:t>分)和商</w:t>
      </w:r>
      <w:r>
        <w:rPr>
          <w:rFonts w:hint="eastAsia" w:ascii="宋体" w:hAnsi="宋体" w:eastAsia="宋体"/>
          <w:color w:val="000000"/>
          <w:szCs w:val="21"/>
          <w:highlight w:val="none"/>
        </w:rPr>
        <w:t>务</w:t>
      </w:r>
      <w:r>
        <w:rPr>
          <w:rFonts w:ascii="宋体" w:hAnsi="宋体" w:eastAsia="宋体"/>
          <w:color w:val="000000"/>
          <w:szCs w:val="21"/>
          <w:highlight w:val="none"/>
        </w:rPr>
        <w:t>部</w:t>
      </w:r>
      <w:r>
        <w:rPr>
          <w:rFonts w:hint="eastAsia" w:ascii="宋体" w:hAnsi="宋体" w:eastAsia="宋体"/>
          <w:color w:val="000000"/>
          <w:szCs w:val="21"/>
          <w:highlight w:val="none"/>
        </w:rPr>
        <w:t>分</w:t>
      </w:r>
      <w:r>
        <w:rPr>
          <w:rFonts w:ascii="宋体" w:hAnsi="宋体" w:eastAsia="宋体"/>
          <w:color w:val="000000"/>
          <w:szCs w:val="21"/>
          <w:highlight w:val="none"/>
        </w:rPr>
        <w:t>得分(</w:t>
      </w:r>
      <w:r>
        <w:rPr>
          <w:rFonts w:hint="eastAsia" w:ascii="宋体" w:hAnsi="宋体" w:eastAsia="宋体"/>
          <w:color w:val="000000"/>
          <w:szCs w:val="21"/>
          <w:highlight w:val="none"/>
          <w:lang w:val="en-US" w:eastAsia="zh-CN"/>
        </w:rPr>
        <w:t>1</w:t>
      </w:r>
      <w:r>
        <w:rPr>
          <w:rFonts w:hint="default" w:ascii="宋体" w:hAnsi="宋体" w:eastAsia="宋体"/>
          <w:color w:val="000000"/>
          <w:szCs w:val="21"/>
          <w:highlight w:val="none"/>
          <w:lang w:eastAsia="zh-CN"/>
        </w:rPr>
        <w:t>0</w:t>
      </w:r>
      <w:r>
        <w:rPr>
          <w:rFonts w:ascii="宋体" w:hAnsi="宋体" w:eastAsia="宋体"/>
          <w:color w:val="000000"/>
          <w:szCs w:val="21"/>
          <w:highlight w:val="none"/>
        </w:rPr>
        <w:t>分)。</w:t>
      </w:r>
    </w:p>
    <w:tbl>
      <w:tblPr>
        <w:tblStyle w:val="15"/>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201"/>
        <w:gridCol w:w="638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6"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序号</w:t>
            </w:r>
          </w:p>
        </w:tc>
        <w:tc>
          <w:tcPr>
            <w:tcW w:w="1201"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评分项目</w:t>
            </w:r>
          </w:p>
        </w:tc>
        <w:tc>
          <w:tcPr>
            <w:tcW w:w="638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详细评审表</w:t>
            </w:r>
          </w:p>
        </w:tc>
        <w:tc>
          <w:tcPr>
            <w:tcW w:w="1050"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24"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left"/>
              <w:rPr>
                <w:rFonts w:hint="eastAsia" w:ascii="宋体" w:hAnsi="宋体" w:eastAsia="宋体" w:cs="宋体"/>
                <w:color w:val="000000"/>
                <w:sz w:val="21"/>
                <w:szCs w:val="21"/>
                <w:highlight w:val="none"/>
                <w:shd w:val="clear" w:color="auto" w:fill="FFFFFF"/>
              </w:rPr>
            </w:pPr>
            <w:r>
              <w:rPr>
                <w:rFonts w:hint="eastAsia" w:ascii="宋体" w:hAnsi="宋体" w:eastAsia="宋体" w:cs="宋体"/>
                <w:b/>
                <w:bCs/>
                <w:color w:val="000000"/>
                <w:sz w:val="21"/>
                <w:szCs w:val="21"/>
                <w:highlight w:val="none"/>
                <w:shd w:val="clear" w:color="auto" w:fill="FFFFFF"/>
              </w:rPr>
              <w:t>技 术</w:t>
            </w:r>
            <w:r>
              <w:rPr>
                <w:rFonts w:hint="eastAsia" w:ascii="宋体" w:hAnsi="宋体" w:eastAsia="宋体" w:cs="宋体"/>
                <w:b/>
                <w:bCs/>
                <w:color w:val="000000"/>
                <w:sz w:val="21"/>
                <w:szCs w:val="21"/>
                <w:highlight w:val="none"/>
                <w:shd w:val="clear" w:color="auto" w:fill="FFFFFF"/>
                <w:lang w:val="en-US" w:eastAsia="zh-CN"/>
              </w:rPr>
              <w:t xml:space="preserve"> </w:t>
            </w:r>
            <w:r>
              <w:rPr>
                <w:rFonts w:hint="eastAsia" w:ascii="宋体" w:hAnsi="宋体" w:eastAsia="宋体" w:cs="宋体"/>
                <w:b/>
                <w:bCs/>
                <w:color w:val="000000"/>
                <w:sz w:val="21"/>
                <w:szCs w:val="21"/>
                <w:highlight w:val="none"/>
                <w:shd w:val="clear" w:color="auto" w:fill="FFFFFF"/>
                <w:lang w:eastAsia="zh-CN"/>
              </w:rPr>
              <w:t>资</w:t>
            </w:r>
            <w:r>
              <w:rPr>
                <w:rFonts w:hint="eastAsia" w:ascii="宋体" w:hAnsi="宋体" w:eastAsia="宋体" w:cs="宋体"/>
                <w:b/>
                <w:bCs/>
                <w:color w:val="000000"/>
                <w:sz w:val="21"/>
                <w:szCs w:val="21"/>
                <w:highlight w:val="none"/>
                <w:shd w:val="clear" w:color="auto" w:fill="FFFFFF"/>
                <w:lang w:val="en-US" w:eastAsia="zh-CN"/>
              </w:rPr>
              <w:t xml:space="preserve"> </w:t>
            </w:r>
            <w:r>
              <w:rPr>
                <w:rFonts w:hint="eastAsia" w:ascii="宋体" w:hAnsi="宋体" w:eastAsia="宋体" w:cs="宋体"/>
                <w:b/>
                <w:bCs/>
                <w:color w:val="000000"/>
                <w:sz w:val="21"/>
                <w:szCs w:val="21"/>
                <w:highlight w:val="none"/>
                <w:shd w:val="clear" w:color="auto" w:fill="FFFFFF"/>
                <w:lang w:eastAsia="zh-CN"/>
              </w:rPr>
              <w:t>信</w:t>
            </w:r>
            <w:r>
              <w:rPr>
                <w:rFonts w:hint="eastAsia" w:ascii="宋体" w:hAnsi="宋体" w:eastAsia="宋体" w:cs="宋体"/>
                <w:b/>
                <w:bCs/>
                <w:color w:val="000000"/>
                <w:sz w:val="21"/>
                <w:szCs w:val="21"/>
                <w:highlight w:val="none"/>
                <w:shd w:val="clear" w:color="auto" w:fill="FFFFFF"/>
              </w:rPr>
              <w:t xml:space="preserve"> 部 分（</w:t>
            </w:r>
            <w:r>
              <w:rPr>
                <w:rFonts w:hint="eastAsia" w:ascii="宋体" w:hAnsi="宋体" w:eastAsia="宋体" w:cs="宋体"/>
                <w:b/>
                <w:bCs/>
                <w:color w:val="000000"/>
                <w:sz w:val="21"/>
                <w:szCs w:val="21"/>
                <w:highlight w:val="none"/>
                <w:shd w:val="clear" w:color="auto" w:fill="FFFFFF"/>
                <w:lang w:val="en-US" w:eastAsia="zh-CN"/>
              </w:rPr>
              <w:t>9</w:t>
            </w:r>
            <w:r>
              <w:rPr>
                <w:rFonts w:hint="default" w:ascii="宋体" w:hAnsi="宋体" w:eastAsia="宋体" w:cs="宋体"/>
                <w:b/>
                <w:bCs/>
                <w:color w:val="000000"/>
                <w:sz w:val="21"/>
                <w:szCs w:val="21"/>
                <w:highlight w:val="none"/>
                <w:shd w:val="clear" w:color="auto" w:fill="FFFFFF"/>
                <w:lang w:eastAsia="zh-CN"/>
              </w:rPr>
              <w:t>0</w:t>
            </w:r>
            <w:r>
              <w:rPr>
                <w:rFonts w:hint="eastAsia" w:ascii="宋体" w:hAnsi="宋体" w:eastAsia="宋体" w:cs="宋体"/>
                <w:b/>
                <w:bCs/>
                <w:color w:val="00000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86"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lang w:val="en-US" w:eastAsia="zh-CN"/>
              </w:rPr>
              <w:t>1</w:t>
            </w:r>
          </w:p>
        </w:tc>
        <w:tc>
          <w:tcPr>
            <w:tcW w:w="1201"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000000"/>
                <w:sz w:val="21"/>
                <w:szCs w:val="21"/>
                <w:highlight w:val="none"/>
                <w:shd w:val="clear" w:color="auto" w:fill="FFFFFF"/>
                <w:lang w:eastAsia="zh-CN"/>
              </w:rPr>
            </w:pPr>
            <w:r>
              <w:rPr>
                <w:sz w:val="21"/>
              </w:rPr>
              <w:t>体系认证</w:t>
            </w:r>
          </w:p>
        </w:tc>
        <w:tc>
          <w:tcPr>
            <w:tcW w:w="6387" w:type="dxa"/>
            <w:tcBorders>
              <w:top w:val="single" w:color="000000" w:sz="8" w:space="0"/>
              <w:left w:val="single" w:color="000000" w:sz="8" w:space="0"/>
              <w:bottom w:val="single" w:color="000000" w:sz="8" w:space="0"/>
              <w:right w:val="single" w:color="000000" w:sz="8"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宋体"/>
                <w:sz w:val="21"/>
                <w:szCs w:val="21"/>
                <w:lang w:eastAsia="zh-CN"/>
              </w:rPr>
            </w:pPr>
            <w:r>
              <w:rPr>
                <w:rFonts w:hint="eastAsia" w:eastAsia="宋体"/>
                <w:sz w:val="21"/>
                <w:szCs w:val="21"/>
                <w:lang w:eastAsia="zh-CN"/>
              </w:rPr>
              <w:t>供应商具有经中国国家认证认可监督管理委员会认证机构颁发的有效期内的质量管理体系认证、职业健康安全管理体系认证、环境管理体系认证，每提供1个认证得</w:t>
            </w:r>
            <w:r>
              <w:rPr>
                <w:rFonts w:hint="eastAsia" w:eastAsia="宋体"/>
                <w:sz w:val="21"/>
                <w:szCs w:val="21"/>
                <w:lang w:val="en-US" w:eastAsia="zh-CN"/>
              </w:rPr>
              <w:t>2</w:t>
            </w:r>
            <w:r>
              <w:rPr>
                <w:rFonts w:hint="eastAsia" w:eastAsia="宋体"/>
                <w:sz w:val="21"/>
                <w:szCs w:val="21"/>
                <w:lang w:eastAsia="zh-CN"/>
              </w:rPr>
              <w:t>分，满分</w:t>
            </w:r>
            <w:r>
              <w:rPr>
                <w:rFonts w:hint="eastAsia" w:eastAsia="宋体"/>
                <w:sz w:val="21"/>
                <w:szCs w:val="21"/>
                <w:lang w:val="en-US" w:eastAsia="zh-CN"/>
              </w:rPr>
              <w:t>5</w:t>
            </w:r>
            <w:r>
              <w:rPr>
                <w:rFonts w:hint="eastAsia" w:eastAsia="宋体"/>
                <w:sz w:val="21"/>
                <w:szCs w:val="21"/>
                <w:lang w:eastAsia="zh-CN"/>
              </w:rPr>
              <w:t>分。</w:t>
            </w: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lang w:val="en-US" w:eastAsia="zh-CN"/>
              </w:rPr>
            </w:pPr>
            <w:r>
              <w:rPr>
                <w:rFonts w:hint="eastAsia" w:eastAsia="宋体"/>
                <w:b/>
                <w:bCs/>
                <w:sz w:val="21"/>
                <w:szCs w:val="21"/>
                <w:lang w:eastAsia="zh-CN"/>
              </w:rPr>
              <w:t>注：</w:t>
            </w:r>
            <w:r>
              <w:rPr>
                <w:rFonts w:hint="eastAsia" w:eastAsia="宋体"/>
                <w:b w:val="0"/>
                <w:bCs w:val="0"/>
                <w:sz w:val="21"/>
                <w:szCs w:val="21"/>
                <w:lang w:eastAsia="zh-CN"/>
              </w:rPr>
              <w:t>投标</w:t>
            </w:r>
            <w:r>
              <w:rPr>
                <w:rFonts w:hint="eastAsia" w:eastAsia="宋体"/>
                <w:sz w:val="21"/>
                <w:szCs w:val="21"/>
                <w:lang w:eastAsia="zh-CN"/>
              </w:rPr>
              <w:t>文件中提供全国认证认可信息公共服务平台官网证书信息查询截图。</w:t>
            </w:r>
          </w:p>
        </w:tc>
        <w:tc>
          <w:tcPr>
            <w:tcW w:w="1050"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满分</w:t>
            </w:r>
          </w:p>
          <w:p>
            <w:pPr>
              <w:spacing w:line="420" w:lineRule="exact"/>
              <w:jc w:val="cente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686"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default"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2</w:t>
            </w:r>
          </w:p>
        </w:tc>
        <w:tc>
          <w:tcPr>
            <w:tcW w:w="1201"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b w:val="0"/>
                <w:bCs w:val="0"/>
                <w:color w:val="auto"/>
                <w:sz w:val="21"/>
                <w:szCs w:val="21"/>
                <w:highlight w:val="none"/>
                <w:shd w:val="clear" w:color="auto" w:fill="FFFFFF"/>
                <w:lang w:val="zh-CN" w:eastAsia="zh-CN"/>
              </w:rPr>
            </w:pPr>
            <w:r>
              <w:rPr>
                <w:rFonts w:hint="eastAsia" w:ascii="宋体" w:hAnsi="宋体" w:eastAsia="宋体" w:cs="宋体"/>
                <w:b w:val="0"/>
                <w:bCs w:val="0"/>
                <w:color w:val="auto"/>
                <w:sz w:val="21"/>
                <w:szCs w:val="21"/>
                <w:highlight w:val="none"/>
                <w:shd w:val="clear" w:color="auto" w:fill="FFFFFF"/>
                <w:lang w:val="zh-CN" w:eastAsia="zh-CN"/>
              </w:rPr>
              <w:t>供应商</w:t>
            </w:r>
          </w:p>
          <w:p>
            <w:pPr>
              <w:spacing w:line="420" w:lineRule="exact"/>
              <w:jc w:val="center"/>
              <w:rPr>
                <w:color w:val="auto"/>
                <w:sz w:val="21"/>
              </w:rPr>
            </w:pPr>
            <w:r>
              <w:rPr>
                <w:rFonts w:hint="eastAsia" w:ascii="宋体" w:hAnsi="宋体" w:eastAsia="宋体" w:cs="宋体"/>
                <w:b w:val="0"/>
                <w:bCs w:val="0"/>
                <w:color w:val="auto"/>
                <w:sz w:val="21"/>
                <w:szCs w:val="21"/>
                <w:highlight w:val="none"/>
                <w:shd w:val="clear" w:color="auto" w:fill="FFFFFF"/>
                <w:lang w:val="zh-CN" w:eastAsia="zh-CN"/>
              </w:rPr>
              <w:t>业绩</w:t>
            </w:r>
          </w:p>
        </w:tc>
        <w:tc>
          <w:tcPr>
            <w:tcW w:w="63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 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 xml:space="preserve"> 年 1 月 1 日</w:t>
            </w:r>
            <w:r>
              <w:rPr>
                <w:rFonts w:hint="eastAsia" w:ascii="宋体" w:hAnsi="宋体" w:eastAsia="宋体" w:cs="宋体"/>
                <w:color w:val="auto"/>
                <w:sz w:val="21"/>
                <w:szCs w:val="21"/>
                <w:highlight w:val="none"/>
                <w:lang w:eastAsia="zh-CN"/>
              </w:rPr>
              <w:t>以来</w:t>
            </w:r>
            <w:r>
              <w:rPr>
                <w:rFonts w:hint="eastAsia" w:ascii="宋体" w:hAnsi="宋体" w:eastAsia="宋体" w:cs="宋体"/>
                <w:color w:val="auto"/>
                <w:sz w:val="21"/>
                <w:szCs w:val="21"/>
                <w:highlight w:val="none"/>
              </w:rPr>
              <w:t>(以竣工验收时间为准)在中华人民共和国境内具有单项合同</w:t>
            </w:r>
            <w:r>
              <w:rPr>
                <w:rFonts w:hint="eastAsia" w:ascii="宋体" w:hAnsi="宋体" w:eastAsia="宋体" w:cs="宋体"/>
                <w:color w:val="auto"/>
                <w:sz w:val="21"/>
                <w:szCs w:val="21"/>
                <w:highlight w:val="none"/>
                <w:lang w:val="en-US" w:eastAsia="zh-CN"/>
              </w:rPr>
              <w:t>工程总投资额不低于600万元</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市政公用工程</w:t>
            </w:r>
            <w:r>
              <w:rPr>
                <w:rFonts w:hint="eastAsia" w:ascii="宋体" w:hAnsi="宋体" w:eastAsia="宋体" w:cs="宋体"/>
                <w:color w:val="auto"/>
                <w:sz w:val="21"/>
                <w:szCs w:val="21"/>
                <w:highlight w:val="none"/>
                <w:lang w:eastAsia="zh-CN"/>
              </w:rPr>
              <w:t>监理</w:t>
            </w:r>
            <w:r>
              <w:rPr>
                <w:rFonts w:hint="eastAsia" w:ascii="宋体" w:hAnsi="宋体" w:eastAsia="宋体" w:cs="宋体"/>
                <w:color w:val="auto"/>
                <w:sz w:val="21"/>
                <w:szCs w:val="21"/>
                <w:highlight w:val="none"/>
              </w:rPr>
              <w:t>业绩，每有一个得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 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 xml:space="preserve"> 年 1 月 1 日</w:t>
            </w:r>
            <w:r>
              <w:rPr>
                <w:rFonts w:hint="eastAsia" w:ascii="宋体" w:hAnsi="宋体" w:eastAsia="宋体" w:cs="宋体"/>
                <w:color w:val="auto"/>
                <w:sz w:val="21"/>
                <w:szCs w:val="21"/>
                <w:highlight w:val="none"/>
                <w:lang w:eastAsia="zh-CN"/>
              </w:rPr>
              <w:t>以来</w:t>
            </w:r>
            <w:r>
              <w:rPr>
                <w:rFonts w:hint="eastAsia" w:ascii="宋体" w:hAnsi="宋体" w:eastAsia="宋体" w:cs="宋体"/>
                <w:color w:val="auto"/>
                <w:sz w:val="21"/>
                <w:szCs w:val="21"/>
                <w:highlight w:val="none"/>
              </w:rPr>
              <w:t>(以竣工验收时间为准)在中华人民共和国境内具有单项合同</w:t>
            </w:r>
            <w:r>
              <w:rPr>
                <w:rFonts w:hint="eastAsia" w:ascii="宋体" w:hAnsi="宋体" w:eastAsia="宋体" w:cs="宋体"/>
                <w:color w:val="auto"/>
                <w:sz w:val="21"/>
                <w:szCs w:val="21"/>
                <w:highlight w:val="none"/>
                <w:lang w:val="en-US" w:eastAsia="zh-CN"/>
              </w:rPr>
              <w:t>工程总投资额不低于600万元</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景观绿化工程</w:t>
            </w:r>
            <w:r>
              <w:rPr>
                <w:rFonts w:hint="eastAsia" w:ascii="宋体" w:hAnsi="宋体" w:eastAsia="宋体" w:cs="宋体"/>
                <w:color w:val="auto"/>
                <w:sz w:val="21"/>
                <w:szCs w:val="21"/>
                <w:highlight w:val="none"/>
                <w:lang w:eastAsia="zh-CN"/>
              </w:rPr>
              <w:t>监理</w:t>
            </w:r>
            <w:r>
              <w:rPr>
                <w:rFonts w:hint="eastAsia" w:ascii="宋体" w:hAnsi="宋体" w:eastAsia="宋体" w:cs="宋体"/>
                <w:color w:val="auto"/>
                <w:sz w:val="21"/>
                <w:szCs w:val="21"/>
                <w:highlight w:val="none"/>
              </w:rPr>
              <w:t>业绩，每有一个得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color w:val="auto"/>
                <w:sz w:val="21"/>
                <w:szCs w:val="21"/>
                <w:highlight w:val="none"/>
                <w:lang w:val="en-US" w:eastAsia="zh-CN"/>
              </w:rPr>
              <w:t>1、以上1、2项业绩不重复计分。</w:t>
            </w: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lang w:val="en-US" w:eastAsia="zh-CN" w:bidi="ar-SA"/>
              </w:rPr>
              <w:t>须提供:</w:t>
            </w:r>
            <w:r>
              <w:rPr>
                <w:rFonts w:hint="eastAsia" w:ascii="宋体" w:hAnsi="宋体" w:eastAsia="宋体" w:cs="宋体"/>
                <w:color w:val="auto"/>
                <w:kern w:val="1"/>
                <w:sz w:val="21"/>
                <w:szCs w:val="21"/>
                <w:highlight w:val="none"/>
                <w:lang w:val="en-US" w:eastAsia="zh-CN" w:bidi="ar-SA"/>
              </w:rPr>
              <w:fldChar w:fldCharType="begin"/>
            </w:r>
            <w:r>
              <w:rPr>
                <w:rFonts w:hint="eastAsia" w:ascii="宋体" w:hAnsi="宋体" w:eastAsia="宋体" w:cs="宋体"/>
                <w:color w:val="auto"/>
                <w:kern w:val="1"/>
                <w:sz w:val="21"/>
                <w:szCs w:val="21"/>
                <w:highlight w:val="none"/>
                <w:lang w:val="en-US" w:eastAsia="zh-CN" w:bidi="ar-SA"/>
              </w:rPr>
              <w:instrText xml:space="preserve"> = 1 \* GB3 \* MERGEFORMAT </w:instrText>
            </w:r>
            <w:r>
              <w:rPr>
                <w:rFonts w:hint="eastAsia" w:ascii="宋体" w:hAnsi="宋体" w:eastAsia="宋体" w:cs="宋体"/>
                <w:color w:val="auto"/>
                <w:kern w:val="1"/>
                <w:sz w:val="21"/>
                <w:szCs w:val="21"/>
                <w:highlight w:val="none"/>
                <w:lang w:val="en-US" w:eastAsia="zh-CN" w:bidi="ar-SA"/>
              </w:rPr>
              <w:fldChar w:fldCharType="separate"/>
            </w:r>
            <w:r>
              <w:rPr>
                <w:rFonts w:hint="eastAsia" w:ascii="宋体" w:hAnsi="宋体" w:eastAsia="宋体" w:cs="宋体"/>
                <w:color w:val="auto"/>
                <w:kern w:val="1"/>
                <w:sz w:val="21"/>
                <w:szCs w:val="21"/>
                <w:highlight w:val="none"/>
                <w:lang w:val="en-US" w:eastAsia="zh-CN" w:bidi="ar-SA"/>
              </w:rPr>
              <w:t>①</w:t>
            </w:r>
            <w:r>
              <w:rPr>
                <w:rFonts w:hint="eastAsia" w:ascii="宋体" w:hAnsi="宋体" w:eastAsia="宋体" w:cs="宋体"/>
                <w:color w:val="auto"/>
                <w:kern w:val="1"/>
                <w:sz w:val="21"/>
                <w:szCs w:val="21"/>
                <w:highlight w:val="none"/>
                <w:lang w:val="en-US" w:eastAsia="zh-CN" w:bidi="ar-SA"/>
              </w:rPr>
              <w:fldChar w:fldCharType="end"/>
            </w:r>
            <w:r>
              <w:rPr>
                <w:rFonts w:hint="eastAsia" w:ascii="宋体" w:hAnsi="宋体" w:eastAsia="宋体" w:cs="宋体"/>
                <w:color w:val="auto"/>
                <w:kern w:val="1"/>
                <w:sz w:val="21"/>
                <w:szCs w:val="21"/>
                <w:highlight w:val="none"/>
                <w:lang w:val="en-US" w:eastAsia="zh-CN" w:bidi="ar-SA"/>
              </w:rPr>
              <w:t>合同协议书；</w:t>
            </w: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lang w:val="en-US" w:eastAsia="zh-CN" w:bidi="ar-SA"/>
              </w:rPr>
              <w:t>②中标查询网址及查询截图，或住房和城乡建设主管部门网站公布的施工许可证办理查询截图，或信用评价体系查询截图。无法提供以上截图的，应当提供住房和城乡建设主管部门证明材料；</w:t>
            </w: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lang w:val="en-US" w:eastAsia="zh-CN" w:bidi="ar-SA"/>
              </w:rPr>
              <w:t>③竣工验收证明文件</w:t>
            </w:r>
            <w:r>
              <w:rPr>
                <w:rFonts w:hint="eastAsia" w:ascii="宋体" w:hAnsi="宋体" w:eastAsia="宋体" w:cs="宋体"/>
                <w:b w:val="0"/>
                <w:bCs w:val="0"/>
                <w:sz w:val="21"/>
                <w:szCs w:val="21"/>
              </w:rPr>
              <w:t>（与合同对应的建设单位盖章的监理业务手册或竣工验收证明、总监信用手册、竣工验收证书等）</w:t>
            </w: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eastAsia="宋体"/>
                <w:color w:val="auto"/>
                <w:sz w:val="21"/>
                <w:szCs w:val="21"/>
                <w:lang w:eastAsia="zh-CN"/>
              </w:rPr>
            </w:pPr>
            <w:r>
              <w:rPr>
                <w:rFonts w:hint="eastAsia" w:ascii="宋体" w:hAnsi="宋体" w:eastAsia="宋体" w:cs="宋体"/>
                <w:b/>
                <w:bCs/>
                <w:color w:val="auto"/>
                <w:kern w:val="1"/>
                <w:sz w:val="21"/>
                <w:szCs w:val="21"/>
                <w:lang w:val="en-US" w:eastAsia="zh-CN" w:bidi="ar-SA"/>
              </w:rPr>
              <w:t>如上述材料未能完整或充分反映评审因素（如合同规模、业绩类型等）的，应另附合同甲方证明材料（须加盖合同甲方单位章）予以明确说明。</w:t>
            </w:r>
            <w:r>
              <w:rPr>
                <w:rFonts w:hint="eastAsia" w:ascii="宋体" w:hAnsi="宋体" w:eastAsia="宋体" w:cs="宋体"/>
                <w:color w:val="auto"/>
                <w:kern w:val="2"/>
                <w:sz w:val="21"/>
                <w:szCs w:val="21"/>
                <w:highlight w:val="none"/>
                <w:lang w:val="en-US" w:eastAsia="zh-CN" w:bidi="ar-SA"/>
              </w:rPr>
              <w:t>未提供或不满足不得分。</w:t>
            </w:r>
          </w:p>
        </w:tc>
        <w:tc>
          <w:tcPr>
            <w:tcW w:w="1050"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default" w:ascii="宋体" w:hAnsi="宋体" w:eastAsia="宋体" w:cs="宋体"/>
                <w:color w:val="auto"/>
                <w:sz w:val="21"/>
                <w:szCs w:val="21"/>
                <w:highlight w:val="none"/>
                <w:shd w:val="clear" w:color="auto" w:fill="FFFFFF"/>
                <w:lang w:eastAsia="zh-CN"/>
              </w:rPr>
            </w:pPr>
            <w:r>
              <w:rPr>
                <w:rFonts w:hint="default" w:ascii="宋体" w:hAnsi="宋体" w:eastAsia="宋体" w:cs="宋体"/>
                <w:color w:val="auto"/>
                <w:sz w:val="21"/>
                <w:szCs w:val="21"/>
                <w:highlight w:val="none"/>
                <w:shd w:val="clear" w:color="auto" w:fill="FFFFFF"/>
                <w:lang w:eastAsia="zh-CN"/>
              </w:rPr>
              <w:t>满分</w:t>
            </w:r>
          </w:p>
          <w:p>
            <w:pPr>
              <w:spacing w:line="420" w:lineRule="exact"/>
              <w:jc w:val="center"/>
              <w:rPr>
                <w:rFonts w:hint="default"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20</w:t>
            </w:r>
            <w:r>
              <w:rPr>
                <w:rFonts w:hint="default" w:ascii="宋体" w:hAnsi="宋体" w:eastAsia="宋体" w:cs="宋体"/>
                <w:color w:val="auto"/>
                <w:sz w:val="21"/>
                <w:szCs w:val="21"/>
                <w:highlight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86"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default"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3</w:t>
            </w:r>
          </w:p>
        </w:tc>
        <w:tc>
          <w:tcPr>
            <w:tcW w:w="1201"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b w:val="0"/>
                <w:bCs w:val="0"/>
                <w:color w:val="auto"/>
                <w:sz w:val="21"/>
                <w:szCs w:val="21"/>
                <w:highlight w:val="none"/>
                <w:shd w:val="clear" w:color="auto" w:fill="FFFFFF"/>
                <w:lang w:val="zh-CN" w:eastAsia="zh-CN"/>
              </w:rPr>
            </w:pPr>
            <w:r>
              <w:rPr>
                <w:rFonts w:hint="eastAsia" w:ascii="宋体" w:hAnsi="宋体" w:eastAsia="宋体" w:cs="宋体"/>
                <w:b w:val="0"/>
                <w:bCs w:val="0"/>
                <w:color w:val="auto"/>
                <w:sz w:val="21"/>
                <w:szCs w:val="21"/>
                <w:highlight w:val="none"/>
                <w:shd w:val="clear" w:color="auto" w:fill="FFFFFF"/>
                <w:lang w:val="zh-CN" w:eastAsia="zh-CN"/>
              </w:rPr>
              <w:t>供应商</w:t>
            </w:r>
          </w:p>
          <w:p>
            <w:pPr>
              <w:spacing w:line="420" w:lineRule="exact"/>
              <w:jc w:val="center"/>
              <w:rPr>
                <w:rFonts w:hint="eastAsia" w:ascii="宋体" w:hAnsi="宋体" w:eastAsia="宋体" w:cs="宋体"/>
                <w:b w:val="0"/>
                <w:bCs w:val="0"/>
                <w:color w:val="auto"/>
                <w:sz w:val="21"/>
                <w:szCs w:val="21"/>
                <w:highlight w:val="none"/>
                <w:shd w:val="clear" w:color="auto" w:fill="FFFFFF"/>
                <w:lang w:val="zh-CN" w:eastAsia="zh-CN"/>
              </w:rPr>
            </w:pPr>
            <w:r>
              <w:rPr>
                <w:rFonts w:hint="eastAsia" w:ascii="宋体" w:hAnsi="宋体" w:eastAsia="宋体" w:cs="宋体"/>
                <w:b w:val="0"/>
                <w:bCs w:val="0"/>
                <w:color w:val="auto"/>
                <w:sz w:val="21"/>
                <w:szCs w:val="21"/>
                <w:highlight w:val="none"/>
                <w:shd w:val="clear" w:color="auto" w:fill="FFFFFF"/>
                <w:lang w:val="en-US" w:eastAsia="zh-CN"/>
              </w:rPr>
              <w:t>荣誉</w:t>
            </w:r>
          </w:p>
        </w:tc>
        <w:tc>
          <w:tcPr>
            <w:tcW w:w="63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lang w:eastAsia="zh-CN"/>
              </w:rPr>
              <w:t>供应商</w:t>
            </w:r>
            <w:r>
              <w:rPr>
                <w:rFonts w:hint="eastAsia"/>
                <w:color w:val="auto"/>
                <w:sz w:val="21"/>
                <w:szCs w:val="21"/>
                <w:highlight w:val="none"/>
              </w:rPr>
              <w:t>自 20</w:t>
            </w:r>
            <w:r>
              <w:rPr>
                <w:rFonts w:hint="eastAsia"/>
                <w:color w:val="auto"/>
                <w:sz w:val="21"/>
                <w:szCs w:val="21"/>
                <w:highlight w:val="none"/>
                <w:lang w:val="en-US" w:eastAsia="zh-CN"/>
              </w:rPr>
              <w:t>21</w:t>
            </w:r>
            <w:r>
              <w:rPr>
                <w:rFonts w:hint="eastAsia"/>
                <w:color w:val="auto"/>
                <w:sz w:val="21"/>
                <w:szCs w:val="21"/>
                <w:highlight w:val="none"/>
              </w:rPr>
              <w:t xml:space="preserve"> 年 1 月 1 日</w:t>
            </w:r>
            <w:r>
              <w:rPr>
                <w:rFonts w:hint="eastAsia"/>
                <w:color w:val="auto"/>
                <w:sz w:val="21"/>
                <w:szCs w:val="21"/>
                <w:highlight w:val="none"/>
                <w:lang w:eastAsia="zh-CN"/>
              </w:rPr>
              <w:t>以来</w:t>
            </w:r>
            <w:r>
              <w:rPr>
                <w:rFonts w:hint="eastAsia" w:ascii="宋体" w:hAnsi="宋体" w:eastAsia="宋体" w:cs="宋体"/>
                <w:sz w:val="21"/>
                <w:szCs w:val="21"/>
              </w:rPr>
              <w:t>（以颁奖时间为准）</w:t>
            </w:r>
            <w:r>
              <w:rPr>
                <w:rFonts w:hint="eastAsia" w:ascii="宋体" w:hAnsi="宋体" w:eastAsia="宋体" w:cs="宋体"/>
                <w:sz w:val="21"/>
                <w:szCs w:val="21"/>
                <w:lang w:eastAsia="zh-CN"/>
              </w:rPr>
              <w:t>，</w:t>
            </w:r>
            <w:r>
              <w:rPr>
                <w:rFonts w:hint="eastAsia" w:ascii="宋体" w:hAnsi="宋体" w:eastAsia="宋体" w:cs="宋体"/>
                <w:sz w:val="21"/>
                <w:szCs w:val="21"/>
              </w:rPr>
              <w:t xml:space="preserve"> 监理的市政公用工程项目获行政主管部门或在国内依法登记注册的行业协会颁发的</w:t>
            </w:r>
            <w:r>
              <w:rPr>
                <w:rFonts w:hint="eastAsia" w:ascii="宋体" w:hAnsi="宋体" w:eastAsia="宋体" w:cs="宋体"/>
                <w:sz w:val="21"/>
                <w:szCs w:val="21"/>
                <w:lang w:val="en-US" w:eastAsia="zh-CN"/>
              </w:rPr>
              <w:t>优质奖项</w:t>
            </w:r>
            <w:r>
              <w:rPr>
                <w:rFonts w:hint="eastAsia" w:ascii="宋体" w:hAnsi="宋体" w:eastAsia="宋体" w:cs="宋体"/>
                <w:sz w:val="21"/>
                <w:szCs w:val="21"/>
              </w:rPr>
              <w:t>，</w:t>
            </w:r>
            <w:r>
              <w:rPr>
                <w:rFonts w:hint="eastAsia" w:ascii="宋体" w:hAnsi="宋体" w:eastAsia="宋体" w:cs="宋体"/>
                <w:sz w:val="21"/>
                <w:szCs w:val="21"/>
                <w:lang w:val="en-US" w:eastAsia="zh-CN"/>
              </w:rPr>
              <w:t>市</w:t>
            </w:r>
            <w:r>
              <w:rPr>
                <w:rFonts w:hint="eastAsia" w:ascii="宋体" w:hAnsi="宋体" w:eastAsia="宋体" w:cs="宋体"/>
                <w:sz w:val="21"/>
                <w:szCs w:val="21"/>
              </w:rPr>
              <w:t xml:space="preserve">级及以上的，每个得 </w:t>
            </w:r>
            <w:r>
              <w:rPr>
                <w:rFonts w:hint="eastAsia" w:ascii="宋体" w:hAnsi="宋体" w:cs="宋体"/>
                <w:sz w:val="21"/>
                <w:szCs w:val="21"/>
                <w:lang w:val="en-US" w:eastAsia="zh-CN"/>
              </w:rPr>
              <w:t>5</w:t>
            </w:r>
            <w:r>
              <w:rPr>
                <w:rFonts w:hint="eastAsia" w:ascii="宋体" w:hAnsi="宋体" w:eastAsia="宋体" w:cs="宋体"/>
                <w:sz w:val="21"/>
                <w:szCs w:val="21"/>
              </w:rPr>
              <w:t xml:space="preserve"> 分；满分</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color w:val="auto"/>
              </w:rPr>
            </w:pPr>
            <w:r>
              <w:rPr>
                <w:rFonts w:hint="eastAsia"/>
                <w:color w:val="auto"/>
                <w:sz w:val="21"/>
                <w:szCs w:val="21"/>
                <w:highlight w:val="none"/>
                <w:lang w:val="en-US" w:eastAsia="zh-CN"/>
              </w:rPr>
              <w:t>2、</w:t>
            </w:r>
            <w:r>
              <w:rPr>
                <w:rFonts w:hint="eastAsia"/>
                <w:color w:val="auto"/>
                <w:sz w:val="21"/>
                <w:szCs w:val="21"/>
                <w:highlight w:val="none"/>
                <w:lang w:eastAsia="zh-CN"/>
              </w:rPr>
              <w:t>供应商</w:t>
            </w:r>
            <w:r>
              <w:rPr>
                <w:rFonts w:hint="eastAsia"/>
                <w:color w:val="auto"/>
                <w:sz w:val="21"/>
                <w:szCs w:val="21"/>
                <w:highlight w:val="none"/>
              </w:rPr>
              <w:t>自 20</w:t>
            </w:r>
            <w:r>
              <w:rPr>
                <w:rFonts w:hint="eastAsia"/>
                <w:color w:val="auto"/>
                <w:sz w:val="21"/>
                <w:szCs w:val="21"/>
                <w:highlight w:val="none"/>
                <w:lang w:val="en-US" w:eastAsia="zh-CN"/>
              </w:rPr>
              <w:t>21</w:t>
            </w:r>
            <w:r>
              <w:rPr>
                <w:rFonts w:hint="eastAsia"/>
                <w:color w:val="auto"/>
                <w:sz w:val="21"/>
                <w:szCs w:val="21"/>
                <w:highlight w:val="none"/>
              </w:rPr>
              <w:t xml:space="preserve"> 年 1 月 1 日</w:t>
            </w:r>
            <w:r>
              <w:rPr>
                <w:rFonts w:hint="eastAsia"/>
                <w:color w:val="auto"/>
                <w:sz w:val="21"/>
                <w:szCs w:val="21"/>
                <w:highlight w:val="none"/>
                <w:lang w:eastAsia="zh-CN"/>
              </w:rPr>
              <w:t>以来</w:t>
            </w:r>
            <w:r>
              <w:rPr>
                <w:rFonts w:hint="eastAsia" w:ascii="宋体" w:hAnsi="宋体" w:eastAsia="宋体" w:cs="宋体"/>
                <w:sz w:val="21"/>
                <w:szCs w:val="21"/>
              </w:rPr>
              <w:t>（以颁奖时间为准）</w:t>
            </w:r>
            <w:r>
              <w:rPr>
                <w:rFonts w:hint="eastAsia" w:ascii="宋体" w:hAnsi="宋体" w:eastAsia="宋体" w:cs="宋体"/>
                <w:sz w:val="21"/>
                <w:szCs w:val="21"/>
                <w:lang w:eastAsia="zh-CN"/>
              </w:rPr>
              <w:t>，</w:t>
            </w:r>
            <w:r>
              <w:rPr>
                <w:rFonts w:hint="eastAsia" w:ascii="宋体" w:hAnsi="宋体" w:eastAsia="宋体" w:cs="宋体"/>
                <w:sz w:val="21"/>
                <w:szCs w:val="21"/>
              </w:rPr>
              <w:t xml:space="preserve"> 监理的</w:t>
            </w:r>
            <w:r>
              <w:rPr>
                <w:rFonts w:hint="eastAsia" w:ascii="宋体" w:hAnsi="宋体" w:eastAsia="宋体" w:cs="宋体"/>
                <w:sz w:val="21"/>
                <w:szCs w:val="21"/>
                <w:lang w:val="en-US" w:eastAsia="zh-CN"/>
              </w:rPr>
              <w:t>景观绿化</w:t>
            </w:r>
            <w:r>
              <w:rPr>
                <w:rFonts w:hint="eastAsia" w:ascii="宋体" w:hAnsi="宋体" w:eastAsia="宋体" w:cs="宋体"/>
                <w:sz w:val="21"/>
                <w:szCs w:val="21"/>
              </w:rPr>
              <w:t>工程项目获行政主管部门或在国内依法登记注册的行业协会颁发的</w:t>
            </w:r>
            <w:r>
              <w:rPr>
                <w:rFonts w:hint="eastAsia" w:ascii="宋体" w:hAnsi="宋体" w:eastAsia="宋体" w:cs="宋体"/>
                <w:sz w:val="21"/>
                <w:szCs w:val="21"/>
                <w:lang w:val="en-US" w:eastAsia="zh-CN"/>
              </w:rPr>
              <w:t>优秀类</w:t>
            </w:r>
            <w:r>
              <w:rPr>
                <w:rFonts w:hint="eastAsia" w:ascii="宋体" w:hAnsi="宋体" w:eastAsia="宋体" w:cs="宋体"/>
                <w:sz w:val="21"/>
                <w:szCs w:val="21"/>
              </w:rPr>
              <w:t>奖项，</w:t>
            </w:r>
            <w:r>
              <w:rPr>
                <w:rFonts w:hint="eastAsia" w:ascii="宋体" w:hAnsi="宋体" w:eastAsia="宋体" w:cs="宋体"/>
                <w:sz w:val="21"/>
                <w:szCs w:val="21"/>
                <w:lang w:eastAsia="zh-CN"/>
              </w:rPr>
              <w:t>市</w:t>
            </w:r>
            <w:r>
              <w:rPr>
                <w:rFonts w:hint="eastAsia" w:ascii="宋体" w:hAnsi="宋体" w:eastAsia="宋体" w:cs="宋体"/>
                <w:sz w:val="21"/>
                <w:szCs w:val="21"/>
              </w:rPr>
              <w:t xml:space="preserve">级及以上的，每个得 </w:t>
            </w:r>
            <w:r>
              <w:rPr>
                <w:rFonts w:hint="eastAsia" w:ascii="宋体" w:hAnsi="宋体" w:cs="宋体"/>
                <w:sz w:val="21"/>
                <w:szCs w:val="21"/>
                <w:lang w:val="en-US" w:eastAsia="zh-CN"/>
              </w:rPr>
              <w:t>5</w:t>
            </w:r>
            <w:r>
              <w:rPr>
                <w:rFonts w:hint="eastAsia" w:ascii="宋体" w:hAnsi="宋体" w:eastAsia="宋体" w:cs="宋体"/>
                <w:sz w:val="21"/>
                <w:szCs w:val="21"/>
              </w:rPr>
              <w:t xml:space="preserve"> 分；满分</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以上1、2项荣誉不重复计分</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注：（1）奖项、荣誉应提供颁奖单位的颁奖文件（颁奖文件含荣誉证书、奖杯、奖牌、奖状）或颁奖单位官网文件的截图。</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国内依法登记注册”以中国社会组织政务服务平台中“全国社会组织信用信息公示平台（试运行）”查询结果为准。针对国内依法登记注册的行业协会（或学会）颁发的奖项、荣誉，投标文件中须提供提供该协会在中国社会组织政务服务平台中“全国社会组织信用信息公示平台（试运行）”查询结果截图。</w:t>
            </w:r>
          </w:p>
          <w:p>
            <w:pPr>
              <w:pStyle w:val="2"/>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default"/>
                <w:lang w:val="en-US" w:eastAsia="zh-CN"/>
              </w:rPr>
            </w:pPr>
            <w:r>
              <w:rPr>
                <w:rFonts w:hint="eastAsia" w:ascii="宋体" w:hAnsi="宋体" w:eastAsia="宋体" w:cs="宋体"/>
                <w:b/>
                <w:bCs/>
                <w:color w:val="auto"/>
                <w:kern w:val="2"/>
                <w:sz w:val="21"/>
                <w:szCs w:val="21"/>
                <w:highlight w:val="none"/>
                <w:lang w:val="en-US" w:eastAsia="zh-CN" w:bidi="ar-SA"/>
              </w:rPr>
              <w:t>（3）民政部公布的“离岸社团”、“山寨社团”或中国社会组织政务服务平台中“全国社会组织信用信息公示平台（试运行）”公示的“涉嫌非法社会组织”颁发的荣誉、奖励均无效。</w:t>
            </w:r>
          </w:p>
        </w:tc>
        <w:tc>
          <w:tcPr>
            <w:tcW w:w="1050"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default" w:ascii="宋体" w:hAnsi="宋体" w:eastAsia="宋体" w:cs="宋体"/>
                <w:color w:val="auto"/>
                <w:sz w:val="21"/>
                <w:szCs w:val="21"/>
                <w:highlight w:val="none"/>
                <w:shd w:val="clear" w:color="auto" w:fill="FFFFFF"/>
                <w:lang w:eastAsia="zh-CN"/>
              </w:rPr>
            </w:pPr>
            <w:r>
              <w:rPr>
                <w:rFonts w:hint="default" w:ascii="宋体" w:hAnsi="宋体" w:eastAsia="宋体" w:cs="宋体"/>
                <w:color w:val="auto"/>
                <w:sz w:val="21"/>
                <w:szCs w:val="21"/>
                <w:highlight w:val="none"/>
                <w:shd w:val="clear" w:color="auto" w:fill="FFFFFF"/>
                <w:lang w:eastAsia="zh-CN"/>
              </w:rPr>
              <w:t>满分</w:t>
            </w:r>
          </w:p>
          <w:p>
            <w:pPr>
              <w:spacing w:line="420" w:lineRule="exact"/>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15</w:t>
            </w:r>
            <w:r>
              <w:rPr>
                <w:rFonts w:hint="default" w:ascii="宋体" w:hAnsi="宋体" w:eastAsia="宋体" w:cs="宋体"/>
                <w:color w:val="auto"/>
                <w:sz w:val="21"/>
                <w:szCs w:val="21"/>
                <w:highlight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86"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4</w:t>
            </w:r>
          </w:p>
        </w:tc>
        <w:tc>
          <w:tcPr>
            <w:tcW w:w="1201"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人员配备</w:t>
            </w:r>
          </w:p>
        </w:tc>
        <w:tc>
          <w:tcPr>
            <w:tcW w:w="6387" w:type="dxa"/>
            <w:tcBorders>
              <w:top w:val="single" w:color="000000" w:sz="8" w:space="0"/>
              <w:left w:val="single" w:color="000000" w:sz="8" w:space="0"/>
              <w:bottom w:val="single" w:color="000000" w:sz="8" w:space="0"/>
              <w:right w:val="single" w:color="000000" w:sz="8" w:space="0"/>
            </w:tcBorders>
            <w:noWrap w:val="0"/>
            <w:vAlign w:val="center"/>
          </w:tcPr>
          <w:p>
            <w:pPr>
              <w:pStyle w:val="20"/>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textAlignment w:val="auto"/>
              <w:rPr>
                <w:rFonts w:hint="eastAsia"/>
                <w:color w:val="auto"/>
                <w:sz w:val="21"/>
              </w:rPr>
            </w:pPr>
            <w:r>
              <w:rPr>
                <w:rFonts w:hint="eastAsia"/>
                <w:color w:val="auto"/>
                <w:sz w:val="21"/>
              </w:rPr>
              <w:t>总监理工程师具有</w:t>
            </w:r>
            <w:r>
              <w:rPr>
                <w:rFonts w:hint="eastAsia"/>
                <w:color w:val="auto"/>
                <w:sz w:val="21"/>
                <w:lang w:val="en-US" w:eastAsia="zh-CN"/>
              </w:rPr>
              <w:t>市政类中级工程师的的3分，</w:t>
            </w:r>
            <w:r>
              <w:rPr>
                <w:rFonts w:hint="eastAsia"/>
                <w:color w:val="auto"/>
                <w:sz w:val="21"/>
              </w:rPr>
              <w:t>具有</w:t>
            </w:r>
            <w:r>
              <w:rPr>
                <w:rFonts w:hint="eastAsia"/>
                <w:color w:val="auto"/>
                <w:sz w:val="21"/>
                <w:lang w:val="en-US" w:eastAsia="zh-CN"/>
              </w:rPr>
              <w:t>市政类</w:t>
            </w:r>
            <w:r>
              <w:rPr>
                <w:rFonts w:hint="eastAsia"/>
                <w:color w:val="auto"/>
                <w:sz w:val="21"/>
              </w:rPr>
              <w:t>高级工程师职称得</w:t>
            </w:r>
            <w:r>
              <w:rPr>
                <w:rFonts w:hint="eastAsia"/>
                <w:color w:val="auto"/>
                <w:sz w:val="21"/>
                <w:lang w:val="en-US" w:eastAsia="zh-CN"/>
              </w:rPr>
              <w:t>5</w:t>
            </w:r>
            <w:r>
              <w:rPr>
                <w:rFonts w:hint="eastAsia"/>
                <w:color w:val="auto"/>
                <w:sz w:val="21"/>
              </w:rPr>
              <w:t>分，满分</w:t>
            </w:r>
            <w:r>
              <w:rPr>
                <w:rFonts w:hint="eastAsia"/>
                <w:color w:val="auto"/>
                <w:sz w:val="21"/>
                <w:lang w:val="en-US" w:eastAsia="zh-CN"/>
              </w:rPr>
              <w:t>5</w:t>
            </w:r>
            <w:r>
              <w:rPr>
                <w:rFonts w:hint="eastAsia"/>
                <w:color w:val="auto"/>
                <w:sz w:val="21"/>
              </w:rPr>
              <w:t>分。</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textAlignment w:val="auto"/>
              <w:rPr>
                <w:rFonts w:hint="eastAsia" w:ascii="宋体" w:hAnsi="宋体" w:eastAsia="宋体" w:cs="宋体"/>
                <w:b w:val="0"/>
                <w:bCs w:val="0"/>
                <w:color w:val="auto"/>
                <w:kern w:val="1"/>
                <w:sz w:val="21"/>
                <w:szCs w:val="21"/>
                <w:lang w:val="en-US" w:eastAsia="zh-CN" w:bidi="ar-SA"/>
              </w:rPr>
            </w:pPr>
            <w:r>
              <w:rPr>
                <w:rFonts w:hint="eastAsia"/>
                <w:b/>
                <w:bCs/>
                <w:color w:val="auto"/>
                <w:sz w:val="21"/>
              </w:rPr>
              <w:t>注：</w:t>
            </w:r>
            <w:r>
              <w:rPr>
                <w:rFonts w:hint="eastAsia"/>
                <w:b/>
                <w:bCs/>
                <w:color w:val="auto"/>
                <w:sz w:val="21"/>
                <w:lang w:eastAsia="zh-CN"/>
              </w:rPr>
              <w:t>投标</w:t>
            </w:r>
            <w:r>
              <w:rPr>
                <w:rFonts w:hint="eastAsia"/>
                <w:b/>
                <w:bCs/>
                <w:color w:val="auto"/>
                <w:sz w:val="21"/>
              </w:rPr>
              <w:t>文件中须提供相关证书扫描件。同时提供</w:t>
            </w:r>
            <w:r>
              <w:rPr>
                <w:rFonts w:hint="eastAsia"/>
                <w:b/>
                <w:bCs/>
                <w:color w:val="auto"/>
                <w:sz w:val="21"/>
                <w:lang w:eastAsia="zh-CN"/>
              </w:rPr>
              <w:t>社保部门出具的本单位为其缴纳的</w:t>
            </w:r>
            <w:r>
              <w:rPr>
                <w:rFonts w:hint="eastAsia"/>
                <w:b/>
                <w:bCs/>
                <w:color w:val="auto"/>
                <w:sz w:val="21"/>
              </w:rPr>
              <w:t>自 202</w:t>
            </w:r>
            <w:r>
              <w:rPr>
                <w:rFonts w:hint="eastAsia"/>
                <w:b/>
                <w:bCs/>
                <w:color w:val="auto"/>
                <w:sz w:val="21"/>
                <w:lang w:val="en-US" w:eastAsia="zh-CN"/>
              </w:rPr>
              <w:t>4</w:t>
            </w:r>
            <w:r>
              <w:rPr>
                <w:rFonts w:hint="eastAsia"/>
                <w:b/>
                <w:bCs/>
                <w:color w:val="auto"/>
                <w:sz w:val="21"/>
              </w:rPr>
              <w:t xml:space="preserve">年 </w:t>
            </w:r>
            <w:r>
              <w:rPr>
                <w:rFonts w:hint="eastAsia"/>
                <w:b/>
                <w:bCs/>
                <w:color w:val="auto"/>
                <w:sz w:val="21"/>
                <w:lang w:val="en-US" w:eastAsia="zh-CN"/>
              </w:rPr>
              <w:t>1</w:t>
            </w:r>
            <w:r>
              <w:rPr>
                <w:rFonts w:hint="eastAsia"/>
                <w:b/>
                <w:bCs/>
                <w:color w:val="auto"/>
                <w:sz w:val="21"/>
              </w:rPr>
              <w:t>月 1 日（含）以来任意连续三个月的养老保险证明（证明文件两个月内有效）。</w:t>
            </w:r>
          </w:p>
        </w:tc>
        <w:tc>
          <w:tcPr>
            <w:tcW w:w="1050"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满分</w:t>
            </w:r>
          </w:p>
          <w:p>
            <w:pPr>
              <w:spacing w:line="420" w:lineRule="exact"/>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686"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default"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5</w:t>
            </w:r>
          </w:p>
        </w:tc>
        <w:tc>
          <w:tcPr>
            <w:tcW w:w="1201"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人员业绩</w:t>
            </w:r>
          </w:p>
        </w:tc>
        <w:tc>
          <w:tcPr>
            <w:tcW w:w="6387" w:type="dxa"/>
            <w:tcBorders>
              <w:top w:val="single" w:color="000000" w:sz="8" w:space="0"/>
              <w:left w:val="single" w:color="000000" w:sz="8" w:space="0"/>
              <w:bottom w:val="single" w:color="000000" w:sz="8" w:space="0"/>
              <w:right w:val="single" w:color="000000" w:sz="8" w:space="0"/>
            </w:tcBorders>
            <w:noWrap w:val="0"/>
            <w:vAlign w:val="center"/>
          </w:tcPr>
          <w:p>
            <w:pPr>
              <w:pStyle w:val="20"/>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textAlignment w:val="auto"/>
              <w:rPr>
                <w:rFonts w:hint="eastAsia" w:ascii="宋体" w:hAnsi="宋体" w:eastAsia="宋体" w:cs="宋体"/>
                <w:color w:val="auto"/>
                <w:sz w:val="21"/>
              </w:rPr>
            </w:pPr>
            <w:r>
              <w:rPr>
                <w:rFonts w:hint="eastAsia" w:ascii="宋体" w:hAnsi="宋体" w:eastAsia="宋体" w:cs="宋体"/>
                <w:color w:val="auto"/>
                <w:sz w:val="21"/>
              </w:rPr>
              <w:t>1、拟派总监理工程师自 2021 年 1 月 1 日以来(以竣工验收时间为准)在中华人民共和国境内具有单项合同工程总投资额不低于600万元的</w:t>
            </w:r>
            <w:r>
              <w:rPr>
                <w:rFonts w:hint="eastAsia" w:ascii="宋体" w:hAnsi="宋体" w:eastAsia="宋体" w:cs="宋体"/>
                <w:b/>
                <w:bCs/>
                <w:color w:val="auto"/>
                <w:sz w:val="21"/>
                <w:szCs w:val="21"/>
                <w:highlight w:val="none"/>
                <w:lang w:val="en-US" w:eastAsia="zh-CN"/>
              </w:rPr>
              <w:t>市政公用工程</w:t>
            </w:r>
            <w:r>
              <w:rPr>
                <w:rFonts w:hint="eastAsia" w:ascii="宋体" w:hAnsi="宋体" w:eastAsia="宋体" w:cs="宋体"/>
                <w:color w:val="auto"/>
                <w:sz w:val="21"/>
              </w:rPr>
              <w:t>监理业绩，每有一个得5分，满分5分。</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textAlignment w:val="auto"/>
              <w:rPr>
                <w:rFonts w:hint="eastAsia" w:ascii="宋体" w:hAnsi="宋体" w:eastAsia="宋体" w:cs="宋体"/>
                <w:color w:val="auto"/>
                <w:sz w:val="21"/>
              </w:rPr>
            </w:pPr>
            <w:r>
              <w:rPr>
                <w:rFonts w:hint="eastAsia" w:ascii="宋体" w:hAnsi="宋体" w:eastAsia="宋体" w:cs="宋体"/>
                <w:color w:val="auto"/>
                <w:sz w:val="21"/>
              </w:rPr>
              <w:t>2、拟派总监理工程师自 2021 年 1 月 1 日以来(以竣工验收时间为准)在中华人民共和国境内具有单项合同工程总投资额不低于</w:t>
            </w:r>
            <w:r>
              <w:rPr>
                <w:rFonts w:hint="eastAsia" w:ascii="宋体" w:hAnsi="宋体" w:eastAsia="宋体" w:cs="宋体"/>
                <w:color w:val="auto"/>
                <w:sz w:val="21"/>
                <w:szCs w:val="21"/>
                <w:highlight w:val="none"/>
                <w:lang w:val="en-US" w:eastAsia="zh-CN"/>
              </w:rPr>
              <w:t>600万元</w:t>
            </w:r>
            <w:r>
              <w:rPr>
                <w:rFonts w:hint="eastAsia" w:ascii="宋体" w:hAnsi="宋体" w:eastAsia="宋体" w:cs="宋体"/>
                <w:color w:val="auto"/>
                <w:sz w:val="21"/>
                <w:szCs w:val="21"/>
                <w:highlight w:val="none"/>
                <w:lang w:eastAsia="zh-CN"/>
              </w:rPr>
              <w:t>的</w:t>
            </w:r>
            <w:r>
              <w:rPr>
                <w:rFonts w:hint="eastAsia" w:ascii="宋体" w:hAnsi="宋体" w:eastAsia="宋体" w:cs="宋体"/>
                <w:b/>
                <w:bCs/>
                <w:color w:val="auto"/>
                <w:sz w:val="21"/>
                <w:szCs w:val="21"/>
                <w:highlight w:val="none"/>
                <w:lang w:val="en-US" w:eastAsia="zh-CN"/>
              </w:rPr>
              <w:t>景观绿化工程</w:t>
            </w:r>
            <w:r>
              <w:rPr>
                <w:rFonts w:hint="eastAsia" w:ascii="宋体" w:hAnsi="宋体" w:eastAsia="宋体" w:cs="宋体"/>
                <w:color w:val="auto"/>
                <w:sz w:val="21"/>
              </w:rPr>
              <w:t>监理业绩，每有一个得5分，满分5分。</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textAlignment w:val="auto"/>
              <w:rPr>
                <w:rFonts w:hint="eastAsia" w:ascii="宋体" w:hAnsi="宋体" w:eastAsia="宋体" w:cs="宋体"/>
                <w:b/>
                <w:bCs/>
                <w:color w:val="auto"/>
                <w:sz w:val="21"/>
              </w:rPr>
            </w:pPr>
            <w:r>
              <w:rPr>
                <w:rFonts w:hint="eastAsia" w:ascii="宋体" w:hAnsi="宋体" w:eastAsia="宋体" w:cs="宋体"/>
                <w:b/>
                <w:bCs/>
                <w:color w:val="auto"/>
                <w:sz w:val="21"/>
              </w:rPr>
              <w:t>注：</w:t>
            </w:r>
            <w:r>
              <w:rPr>
                <w:rFonts w:hint="eastAsia" w:ascii="宋体" w:hAnsi="宋体" w:eastAsia="宋体" w:cs="宋体"/>
                <w:b/>
                <w:bCs/>
                <w:color w:val="auto"/>
                <w:sz w:val="21"/>
                <w:lang w:eastAsia="zh-CN"/>
              </w:rPr>
              <w:t>（</w:t>
            </w:r>
            <w:r>
              <w:rPr>
                <w:rFonts w:hint="eastAsia" w:ascii="宋体" w:hAnsi="宋体" w:eastAsia="宋体" w:cs="宋体"/>
                <w:b/>
                <w:bCs/>
                <w:color w:val="auto"/>
                <w:sz w:val="21"/>
              </w:rPr>
              <w:t>1</w:t>
            </w:r>
            <w:r>
              <w:rPr>
                <w:rFonts w:hint="eastAsia" w:ascii="宋体" w:hAnsi="宋体" w:eastAsia="宋体" w:cs="宋体"/>
                <w:b/>
                <w:bCs/>
                <w:color w:val="auto"/>
                <w:sz w:val="21"/>
                <w:lang w:eastAsia="zh-CN"/>
              </w:rPr>
              <w:t>）</w:t>
            </w:r>
            <w:r>
              <w:rPr>
                <w:rFonts w:hint="eastAsia" w:ascii="宋体" w:hAnsi="宋体" w:eastAsia="宋体" w:cs="宋体"/>
                <w:b/>
                <w:bCs/>
                <w:color w:val="auto"/>
                <w:sz w:val="21"/>
              </w:rPr>
              <w:t>拟派总监需在上述业绩中任职总监职务，上述1、2两项业绩不重复计分。</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textAlignment w:val="auto"/>
              <w:rPr>
                <w:rFonts w:hint="eastAsia" w:ascii="宋体" w:hAnsi="宋体" w:eastAsia="宋体" w:cs="宋体"/>
                <w:b/>
                <w:bCs/>
                <w:color w:val="auto"/>
                <w:kern w:val="1"/>
                <w:sz w:val="21"/>
                <w:szCs w:val="21"/>
                <w:highlight w:val="none"/>
                <w:lang w:val="en-US" w:eastAsia="zh-CN" w:bidi="ar-SA"/>
              </w:rPr>
            </w:pPr>
            <w:r>
              <w:rPr>
                <w:rFonts w:hint="eastAsia" w:ascii="宋体" w:hAnsi="宋体" w:eastAsia="宋体" w:cs="宋体"/>
                <w:b/>
                <w:bCs/>
                <w:color w:val="auto"/>
                <w:sz w:val="21"/>
                <w:lang w:eastAsia="zh-CN"/>
              </w:rPr>
              <w:t>（</w:t>
            </w:r>
            <w:r>
              <w:rPr>
                <w:rFonts w:hint="eastAsia" w:ascii="宋体" w:hAnsi="宋体" w:eastAsia="宋体" w:cs="宋体"/>
                <w:b/>
                <w:bCs/>
                <w:color w:val="auto"/>
                <w:sz w:val="21"/>
              </w:rPr>
              <w:t>2</w:t>
            </w:r>
            <w:r>
              <w:rPr>
                <w:rFonts w:hint="eastAsia" w:ascii="宋体" w:hAnsi="宋体" w:eastAsia="宋体" w:cs="宋体"/>
                <w:b/>
                <w:bCs/>
                <w:color w:val="auto"/>
                <w:sz w:val="21"/>
                <w:lang w:eastAsia="zh-CN"/>
              </w:rPr>
              <w:t>）</w:t>
            </w:r>
            <w:r>
              <w:rPr>
                <w:rFonts w:hint="eastAsia" w:ascii="宋体" w:hAnsi="宋体" w:eastAsia="宋体" w:cs="宋体"/>
                <w:b/>
                <w:bCs/>
                <w:color w:val="auto"/>
                <w:kern w:val="1"/>
                <w:sz w:val="21"/>
                <w:szCs w:val="21"/>
                <w:highlight w:val="none"/>
                <w:lang w:val="en-US" w:eastAsia="zh-CN" w:bidi="ar-SA"/>
              </w:rPr>
              <w:t>须提供:</w:t>
            </w:r>
            <w:r>
              <w:rPr>
                <w:rFonts w:hint="eastAsia" w:ascii="宋体" w:hAnsi="宋体" w:eastAsia="宋体" w:cs="宋体"/>
                <w:b/>
                <w:bCs/>
                <w:color w:val="auto"/>
                <w:kern w:val="1"/>
                <w:sz w:val="21"/>
                <w:szCs w:val="21"/>
                <w:highlight w:val="none"/>
                <w:lang w:val="en-US" w:eastAsia="zh-CN" w:bidi="ar-SA"/>
              </w:rPr>
              <w:fldChar w:fldCharType="begin"/>
            </w:r>
            <w:r>
              <w:rPr>
                <w:rFonts w:hint="eastAsia" w:ascii="宋体" w:hAnsi="宋体" w:eastAsia="宋体" w:cs="宋体"/>
                <w:b/>
                <w:bCs/>
                <w:color w:val="auto"/>
                <w:kern w:val="1"/>
                <w:sz w:val="21"/>
                <w:szCs w:val="21"/>
                <w:highlight w:val="none"/>
                <w:lang w:val="en-US" w:eastAsia="zh-CN" w:bidi="ar-SA"/>
              </w:rPr>
              <w:instrText xml:space="preserve"> = 1 \* GB3 \* MERGEFORMAT </w:instrText>
            </w:r>
            <w:r>
              <w:rPr>
                <w:rFonts w:hint="eastAsia" w:ascii="宋体" w:hAnsi="宋体" w:eastAsia="宋体" w:cs="宋体"/>
                <w:b/>
                <w:bCs/>
                <w:color w:val="auto"/>
                <w:kern w:val="1"/>
                <w:sz w:val="21"/>
                <w:szCs w:val="21"/>
                <w:highlight w:val="none"/>
                <w:lang w:val="en-US" w:eastAsia="zh-CN" w:bidi="ar-SA"/>
              </w:rPr>
              <w:fldChar w:fldCharType="separate"/>
            </w:r>
            <w:r>
              <w:rPr>
                <w:rFonts w:hint="eastAsia" w:ascii="宋体" w:hAnsi="宋体" w:eastAsia="宋体" w:cs="宋体"/>
                <w:b/>
                <w:bCs/>
                <w:color w:val="auto"/>
                <w:kern w:val="1"/>
                <w:sz w:val="21"/>
                <w:szCs w:val="21"/>
                <w:highlight w:val="none"/>
                <w:lang w:val="en-US" w:eastAsia="zh-CN" w:bidi="ar-SA"/>
              </w:rPr>
              <w:t>①</w:t>
            </w:r>
            <w:r>
              <w:rPr>
                <w:rFonts w:hint="eastAsia" w:ascii="宋体" w:hAnsi="宋体" w:eastAsia="宋体" w:cs="宋体"/>
                <w:b/>
                <w:bCs/>
                <w:color w:val="auto"/>
                <w:kern w:val="1"/>
                <w:sz w:val="21"/>
                <w:szCs w:val="21"/>
                <w:highlight w:val="none"/>
                <w:lang w:val="en-US" w:eastAsia="zh-CN" w:bidi="ar-SA"/>
              </w:rPr>
              <w:fldChar w:fldCharType="end"/>
            </w:r>
            <w:r>
              <w:rPr>
                <w:rFonts w:hint="eastAsia" w:ascii="宋体" w:hAnsi="宋体" w:eastAsia="宋体" w:cs="宋体"/>
                <w:b/>
                <w:bCs/>
                <w:color w:val="auto"/>
                <w:kern w:val="1"/>
                <w:sz w:val="21"/>
                <w:szCs w:val="21"/>
                <w:highlight w:val="none"/>
                <w:lang w:val="en-US" w:eastAsia="zh-CN" w:bidi="ar-SA"/>
              </w:rPr>
              <w:t>合同协议书；</w:t>
            </w:r>
          </w:p>
          <w:p>
            <w:pPr>
              <w:pStyle w:val="13"/>
              <w:keepNext w:val="0"/>
              <w:keepLines w:val="0"/>
              <w:pageBreakBefore w:val="0"/>
              <w:widowControl w:val="0"/>
              <w:kinsoku/>
              <w:wordWrap/>
              <w:overflowPunct/>
              <w:topLinePunct w:val="0"/>
              <w:bidi w:val="0"/>
              <w:adjustRightInd/>
              <w:snapToGrid w:val="0"/>
              <w:spacing w:line="240" w:lineRule="auto"/>
              <w:ind w:left="0" w:leftChars="0" w:firstLine="0" w:firstLineChars="0"/>
              <w:textAlignment w:val="auto"/>
              <w:rPr>
                <w:rFonts w:hint="eastAsia" w:ascii="宋体" w:hAnsi="宋体" w:eastAsia="宋体" w:cs="宋体"/>
                <w:b/>
                <w:bCs/>
                <w:color w:val="auto"/>
                <w:kern w:val="1"/>
                <w:sz w:val="21"/>
                <w:szCs w:val="21"/>
                <w:highlight w:val="none"/>
                <w:lang w:val="en-US" w:eastAsia="zh-CN" w:bidi="ar-SA"/>
              </w:rPr>
            </w:pPr>
            <w:r>
              <w:rPr>
                <w:rFonts w:hint="eastAsia" w:ascii="宋体" w:hAnsi="宋体" w:eastAsia="宋体" w:cs="宋体"/>
                <w:b/>
                <w:bCs/>
                <w:color w:val="auto"/>
                <w:kern w:val="1"/>
                <w:sz w:val="21"/>
                <w:szCs w:val="21"/>
                <w:highlight w:val="none"/>
                <w:lang w:val="en-US" w:eastAsia="zh-CN" w:bidi="ar-SA"/>
              </w:rPr>
              <w:t>②中标查询网址及查询截图，或住房和城乡建设主管部门网站公布的施工许可证办理查询截图，或信用评价体系查询截图。无法提供以上截图的，应当提供住房和城乡建设主管部门证明材料；</w:t>
            </w:r>
          </w:p>
          <w:p>
            <w:pPr>
              <w:pStyle w:val="13"/>
              <w:keepNext w:val="0"/>
              <w:keepLines w:val="0"/>
              <w:pageBreakBefore w:val="0"/>
              <w:widowControl w:val="0"/>
              <w:kinsoku/>
              <w:wordWrap/>
              <w:overflowPunct/>
              <w:topLinePunct w:val="0"/>
              <w:bidi w:val="0"/>
              <w:adjustRightInd/>
              <w:snapToGrid w:val="0"/>
              <w:spacing w:line="240" w:lineRule="auto"/>
              <w:ind w:left="0" w:leftChars="0" w:firstLine="0" w:firstLineChars="0"/>
              <w:textAlignment w:val="auto"/>
              <w:rPr>
                <w:rFonts w:hint="eastAsia" w:ascii="宋体" w:hAnsi="宋体" w:eastAsia="宋体" w:cs="宋体"/>
                <w:b/>
                <w:bCs/>
                <w:color w:val="auto"/>
                <w:kern w:val="1"/>
                <w:sz w:val="21"/>
                <w:szCs w:val="21"/>
                <w:highlight w:val="none"/>
                <w:lang w:val="en-US" w:eastAsia="zh-CN" w:bidi="ar-SA"/>
              </w:rPr>
            </w:pPr>
            <w:r>
              <w:rPr>
                <w:rFonts w:hint="eastAsia" w:ascii="宋体" w:hAnsi="宋体" w:eastAsia="宋体" w:cs="宋体"/>
                <w:b/>
                <w:bCs/>
                <w:color w:val="auto"/>
                <w:kern w:val="1"/>
                <w:sz w:val="21"/>
                <w:szCs w:val="21"/>
                <w:highlight w:val="none"/>
                <w:lang w:val="en-US" w:eastAsia="zh-CN" w:bidi="ar-SA"/>
              </w:rPr>
              <w:t>③竣工验收证明文件</w:t>
            </w:r>
            <w:r>
              <w:rPr>
                <w:rFonts w:hint="eastAsia" w:ascii="宋体" w:hAnsi="宋体" w:eastAsia="宋体" w:cs="宋体"/>
                <w:b/>
                <w:bCs/>
                <w:sz w:val="21"/>
                <w:szCs w:val="21"/>
              </w:rPr>
              <w:t>（与合同对应的建设单位盖章的监理业务手册或竣工验收证明、总监信用手册、竣工验收证书等）</w:t>
            </w:r>
            <w:r>
              <w:rPr>
                <w:rFonts w:hint="eastAsia" w:ascii="宋体" w:hAnsi="宋体" w:eastAsia="宋体" w:cs="宋体"/>
                <w:b/>
                <w:bCs/>
                <w:color w:val="auto"/>
                <w:kern w:val="1"/>
                <w:sz w:val="21"/>
                <w:szCs w:val="21"/>
                <w:highlight w:val="none"/>
                <w:lang w:val="en-US" w:eastAsia="zh-CN" w:bidi="ar-SA"/>
              </w:rPr>
              <w:t>。</w:t>
            </w:r>
          </w:p>
          <w:p>
            <w:pPr>
              <w:pStyle w:val="13"/>
              <w:keepNext w:val="0"/>
              <w:keepLines w:val="0"/>
              <w:pageBreakBefore w:val="0"/>
              <w:widowControl w:val="0"/>
              <w:kinsoku/>
              <w:wordWrap/>
              <w:overflowPunct/>
              <w:topLinePunct w:val="0"/>
              <w:bidi w:val="0"/>
              <w:adjustRightInd/>
              <w:snapToGrid w:val="0"/>
              <w:spacing w:line="24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1"/>
                <w:sz w:val="21"/>
                <w:szCs w:val="21"/>
                <w:lang w:val="en-US" w:eastAsia="zh-CN" w:bidi="ar-SA"/>
              </w:rPr>
              <w:t>如上述材料未能完整或充分反映评审因素（如合同规模、业绩类型等）的，应另附合同甲方证明材料（须加盖合同甲方单位章）予以明确说明。</w:t>
            </w:r>
            <w:r>
              <w:rPr>
                <w:rFonts w:hint="eastAsia" w:ascii="宋体" w:hAnsi="宋体" w:eastAsia="宋体" w:cs="宋体"/>
                <w:b/>
                <w:bCs/>
                <w:color w:val="auto"/>
                <w:kern w:val="2"/>
                <w:sz w:val="21"/>
                <w:szCs w:val="21"/>
                <w:highlight w:val="none"/>
                <w:lang w:val="en-US" w:eastAsia="zh-CN" w:bidi="ar-SA"/>
              </w:rPr>
              <w:t>未提供或不满足不得分。</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供应商业绩和人员业绩可重复计分。</w:t>
            </w:r>
          </w:p>
        </w:tc>
        <w:tc>
          <w:tcPr>
            <w:tcW w:w="1050"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default" w:ascii="宋体" w:hAnsi="宋体" w:eastAsia="宋体" w:cs="宋体"/>
                <w:color w:val="auto"/>
                <w:sz w:val="21"/>
                <w:szCs w:val="21"/>
                <w:highlight w:val="none"/>
                <w:shd w:val="clear" w:color="auto" w:fill="FFFFFF"/>
                <w:lang w:eastAsia="zh-CN"/>
              </w:rPr>
            </w:pPr>
            <w:r>
              <w:rPr>
                <w:rFonts w:hint="default" w:ascii="宋体" w:hAnsi="宋体" w:eastAsia="宋体" w:cs="宋体"/>
                <w:color w:val="auto"/>
                <w:sz w:val="21"/>
                <w:szCs w:val="21"/>
                <w:highlight w:val="none"/>
                <w:shd w:val="clear" w:color="auto" w:fill="FFFFFF"/>
                <w:lang w:eastAsia="zh-CN"/>
              </w:rPr>
              <w:t>满分</w:t>
            </w:r>
          </w:p>
          <w:p>
            <w:pPr>
              <w:spacing w:line="42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86"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000000"/>
                <w:kern w:val="2"/>
                <w:sz w:val="21"/>
                <w:szCs w:val="21"/>
                <w:highlight w:val="none"/>
                <w:shd w:val="clear" w:color="auto" w:fill="FFFFFF"/>
                <w:lang w:val="en-US" w:eastAsia="zh-CN" w:bidi="ar-SA"/>
              </w:rPr>
            </w:pPr>
            <w:r>
              <w:rPr>
                <w:rFonts w:hint="eastAsia" w:ascii="宋体" w:hAnsi="宋体" w:eastAsia="宋体" w:cs="宋体"/>
                <w:color w:val="000000"/>
                <w:sz w:val="21"/>
                <w:szCs w:val="21"/>
                <w:highlight w:val="none"/>
                <w:shd w:val="clear" w:color="auto" w:fill="FFFFFF"/>
                <w:lang w:val="en-US" w:eastAsia="zh-CN"/>
              </w:rPr>
              <w:t>6</w:t>
            </w:r>
          </w:p>
        </w:tc>
        <w:tc>
          <w:tcPr>
            <w:tcW w:w="1201"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服务方案</w:t>
            </w:r>
          </w:p>
        </w:tc>
        <w:tc>
          <w:tcPr>
            <w:tcW w:w="638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b/>
                <w:bCs/>
                <w:color w:val="000000"/>
                <w:szCs w:val="21"/>
              </w:rPr>
            </w:pPr>
            <w:r>
              <w:rPr>
                <w:rFonts w:hint="eastAsia" w:ascii="宋体" w:hAnsi="宋体"/>
                <w:b/>
                <w:bCs/>
                <w:color w:val="000000"/>
                <w:szCs w:val="21"/>
              </w:rPr>
              <w:t>(1) 监理大纲(或监理方案) 和措施</w:t>
            </w:r>
            <w:r>
              <w:rPr>
                <w:rFonts w:hint="eastAsia" w:ascii="宋体" w:hAnsi="宋体"/>
                <w:b/>
                <w:bCs/>
                <w:color w:val="000000"/>
                <w:szCs w:val="21"/>
                <w:lang w:eastAsia="zh-CN"/>
              </w:rPr>
              <w:t>，满分</w:t>
            </w:r>
            <w:r>
              <w:rPr>
                <w:rFonts w:hint="eastAsia" w:ascii="宋体" w:hAnsi="宋体"/>
                <w:b/>
                <w:bCs/>
                <w:color w:val="000000"/>
                <w:szCs w:val="21"/>
              </w:rPr>
              <w:t xml:space="preserve"> 2</w:t>
            </w:r>
            <w:r>
              <w:rPr>
                <w:rFonts w:hint="eastAsia" w:ascii="宋体" w:hAnsi="宋体"/>
                <w:b/>
                <w:bCs/>
                <w:color w:val="000000"/>
                <w:szCs w:val="21"/>
                <w:lang w:val="en-US" w:eastAsia="zh-CN"/>
              </w:rPr>
              <w:t>5</w:t>
            </w:r>
            <w:r>
              <w:rPr>
                <w:rFonts w:hint="eastAsia" w:ascii="宋体" w:hAnsi="宋体"/>
                <w:b/>
                <w:bCs/>
                <w:color w:val="000000"/>
                <w:szCs w:val="21"/>
              </w:rPr>
              <w:t xml:space="preserve"> 分</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rPr>
            </w:pPr>
            <w:r>
              <w:rPr>
                <w:rFonts w:hint="eastAsia" w:ascii="宋体" w:hAnsi="宋体"/>
                <w:color w:val="000000"/>
                <w:szCs w:val="21"/>
              </w:rPr>
              <w:t>①质量管理</w:t>
            </w:r>
            <w:r>
              <w:rPr>
                <w:rFonts w:hint="eastAsia" w:ascii="宋体" w:hAnsi="宋体"/>
                <w:color w:val="000000"/>
                <w:szCs w:val="21"/>
                <w:lang w:val="en-US" w:eastAsia="zh-CN"/>
              </w:rPr>
              <w:t>5</w:t>
            </w:r>
            <w:r>
              <w:rPr>
                <w:rFonts w:hint="eastAsia" w:ascii="宋体" w:hAnsi="宋体"/>
                <w:color w:val="000000"/>
                <w:szCs w:val="21"/>
              </w:rPr>
              <w:t>分</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val="en-US" w:eastAsia="zh-CN"/>
              </w:rPr>
            </w:pPr>
            <w:r>
              <w:rPr>
                <w:rFonts w:hint="eastAsia" w:ascii="宋体" w:hAnsi="宋体"/>
                <w:color w:val="000000"/>
                <w:szCs w:val="21"/>
              </w:rPr>
              <w:t>质量管理体系健全、制度完善、质量控制措施可行</w:t>
            </w:r>
            <w:r>
              <w:rPr>
                <w:rFonts w:hint="eastAsia" w:ascii="宋体" w:hAnsi="宋体"/>
                <w:color w:val="000000"/>
                <w:szCs w:val="21"/>
                <w:lang w:eastAsia="zh-CN"/>
              </w:rPr>
              <w:t>的，</w:t>
            </w:r>
            <w:r>
              <w:rPr>
                <w:rFonts w:hint="eastAsia" w:ascii="宋体" w:hAnsi="宋体"/>
                <w:color w:val="000000"/>
                <w:szCs w:val="21"/>
                <w:lang w:val="en-US" w:eastAsia="zh-CN"/>
              </w:rPr>
              <w:t>得5分；</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质量管理体系健全、制度完善、质量控制措施</w:t>
            </w:r>
            <w:r>
              <w:rPr>
                <w:rFonts w:hint="eastAsia" w:ascii="宋体" w:hAnsi="宋体"/>
                <w:color w:val="000000"/>
                <w:szCs w:val="21"/>
                <w:lang w:val="en-US" w:eastAsia="zh-CN"/>
              </w:rPr>
              <w:t>较</w:t>
            </w:r>
            <w:r>
              <w:rPr>
                <w:rFonts w:hint="eastAsia" w:ascii="宋体" w:hAnsi="宋体"/>
                <w:color w:val="000000"/>
                <w:szCs w:val="21"/>
              </w:rPr>
              <w:t>可行</w:t>
            </w:r>
            <w:r>
              <w:rPr>
                <w:rFonts w:hint="eastAsia" w:ascii="宋体" w:hAnsi="宋体"/>
                <w:color w:val="000000"/>
                <w:szCs w:val="21"/>
                <w:lang w:eastAsia="zh-CN"/>
              </w:rPr>
              <w:t>的，</w:t>
            </w:r>
            <w:r>
              <w:rPr>
                <w:rFonts w:hint="eastAsia" w:ascii="宋体" w:hAnsi="宋体"/>
                <w:color w:val="000000"/>
                <w:szCs w:val="21"/>
              </w:rPr>
              <w:t>得</w:t>
            </w:r>
            <w:r>
              <w:rPr>
                <w:rFonts w:hint="eastAsia" w:ascii="宋体" w:hAnsi="宋体"/>
                <w:color w:val="000000"/>
                <w:szCs w:val="21"/>
                <w:lang w:val="en-US" w:eastAsia="zh-CN"/>
              </w:rPr>
              <w:t>3</w:t>
            </w:r>
            <w:r>
              <w:rPr>
                <w:rFonts w:hint="eastAsia" w:ascii="宋体" w:hAnsi="宋体"/>
                <w:color w:val="000000"/>
                <w:szCs w:val="21"/>
              </w:rPr>
              <w:t>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质量管理体系健全、制度完善、质量控制措施一般</w:t>
            </w:r>
            <w:r>
              <w:rPr>
                <w:rFonts w:hint="eastAsia" w:ascii="宋体" w:hAnsi="宋体"/>
                <w:color w:val="000000"/>
                <w:szCs w:val="21"/>
                <w:lang w:val="en-US" w:eastAsia="zh-CN"/>
              </w:rPr>
              <w:t>可行</w:t>
            </w:r>
            <w:r>
              <w:rPr>
                <w:rFonts w:hint="eastAsia" w:ascii="宋体" w:hAnsi="宋体"/>
                <w:color w:val="000000"/>
                <w:szCs w:val="21"/>
              </w:rPr>
              <w:t>的</w:t>
            </w:r>
            <w:r>
              <w:rPr>
                <w:rFonts w:hint="eastAsia" w:ascii="宋体" w:hAnsi="宋体"/>
                <w:color w:val="000000"/>
                <w:szCs w:val="21"/>
                <w:lang w:eastAsia="zh-CN"/>
              </w:rPr>
              <w:t>，</w:t>
            </w:r>
            <w:r>
              <w:rPr>
                <w:rFonts w:hint="eastAsia" w:ascii="宋体" w:hAnsi="宋体"/>
                <w:color w:val="000000"/>
                <w:szCs w:val="21"/>
              </w:rPr>
              <w:t>得</w:t>
            </w:r>
            <w:r>
              <w:rPr>
                <w:rFonts w:hint="eastAsia" w:ascii="宋体" w:hAnsi="宋体"/>
                <w:color w:val="000000"/>
                <w:szCs w:val="21"/>
                <w:lang w:val="en-US" w:eastAsia="zh-CN"/>
              </w:rPr>
              <w:t>1</w:t>
            </w:r>
            <w:r>
              <w:rPr>
                <w:rFonts w:hint="eastAsia" w:ascii="宋体" w:hAnsi="宋体"/>
                <w:color w:val="000000"/>
                <w:szCs w:val="21"/>
              </w:rPr>
              <w:t>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olor w:val="000000"/>
                <w:szCs w:val="21"/>
                <w:lang w:eastAsia="zh-CN"/>
              </w:rPr>
            </w:pPr>
            <w:r>
              <w:rPr>
                <w:rFonts w:hint="eastAsia" w:ascii="宋体" w:hAnsi="宋体"/>
                <w:color w:val="000000"/>
                <w:szCs w:val="21"/>
              </w:rPr>
              <w:t>质量管理体系健全、制度完善、质量控制措施</w:t>
            </w:r>
            <w:r>
              <w:rPr>
                <w:rFonts w:hint="eastAsia" w:ascii="宋体" w:hAnsi="宋体"/>
                <w:color w:val="000000"/>
                <w:szCs w:val="21"/>
                <w:lang w:val="en-US" w:eastAsia="zh-CN"/>
              </w:rPr>
              <w:t>不</w:t>
            </w:r>
            <w:r>
              <w:rPr>
                <w:rFonts w:hint="eastAsia" w:ascii="宋体" w:hAnsi="宋体"/>
                <w:color w:val="000000"/>
                <w:szCs w:val="21"/>
              </w:rPr>
              <w:t>可行</w:t>
            </w:r>
            <w:r>
              <w:rPr>
                <w:rFonts w:hint="eastAsia" w:ascii="宋体" w:hAnsi="宋体"/>
                <w:color w:val="000000"/>
                <w:szCs w:val="21"/>
                <w:lang w:val="en-US" w:eastAsia="zh-CN"/>
              </w:rPr>
              <w:t>或未提供</w:t>
            </w:r>
            <w:r>
              <w:rPr>
                <w:rFonts w:hint="eastAsia" w:ascii="宋体" w:hAnsi="宋体"/>
                <w:color w:val="000000"/>
                <w:szCs w:val="21"/>
              </w:rPr>
              <w:t>的</w:t>
            </w:r>
            <w:r>
              <w:rPr>
                <w:rFonts w:hint="eastAsia" w:ascii="宋体" w:hAnsi="宋体"/>
                <w:color w:val="000000"/>
                <w:szCs w:val="21"/>
                <w:lang w:eastAsia="zh-CN"/>
              </w:rPr>
              <w:t>，</w:t>
            </w:r>
            <w:r>
              <w:rPr>
                <w:rFonts w:hint="eastAsia" w:ascii="宋体" w:hAnsi="宋体"/>
                <w:color w:val="000000"/>
                <w:szCs w:val="21"/>
              </w:rPr>
              <w:t>得</w:t>
            </w:r>
            <w:r>
              <w:rPr>
                <w:rFonts w:hint="eastAsia" w:ascii="宋体" w:hAnsi="宋体"/>
                <w:color w:val="000000"/>
                <w:szCs w:val="21"/>
                <w:lang w:val="en-US" w:eastAsia="zh-CN"/>
              </w:rPr>
              <w:t>0</w:t>
            </w:r>
            <w:r>
              <w:rPr>
                <w:rFonts w:hint="eastAsia" w:ascii="宋体" w:hAnsi="宋体"/>
                <w:color w:val="000000"/>
                <w:szCs w:val="21"/>
              </w:rPr>
              <w:t>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rPr>
            </w:pPr>
            <w:r>
              <w:rPr>
                <w:rFonts w:hint="eastAsia" w:ascii="宋体" w:hAnsi="宋体"/>
                <w:color w:val="000000"/>
                <w:szCs w:val="21"/>
              </w:rPr>
              <w:t>②进度控制</w:t>
            </w:r>
            <w:r>
              <w:rPr>
                <w:rFonts w:hint="eastAsia" w:ascii="宋体" w:hAnsi="宋体"/>
                <w:color w:val="000000"/>
                <w:szCs w:val="21"/>
                <w:lang w:val="en-US" w:eastAsia="zh-CN"/>
              </w:rPr>
              <w:t>5</w:t>
            </w:r>
            <w:r>
              <w:rPr>
                <w:rFonts w:hint="eastAsia" w:ascii="宋体" w:hAnsi="宋体"/>
                <w:color w:val="000000"/>
                <w:szCs w:val="21"/>
              </w:rPr>
              <w:t>分</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进度控制措施有效、可行</w:t>
            </w:r>
            <w:r>
              <w:rPr>
                <w:rFonts w:hint="eastAsia" w:ascii="宋体" w:hAnsi="宋体"/>
                <w:color w:val="000000"/>
                <w:szCs w:val="21"/>
                <w:lang w:eastAsia="zh-CN"/>
              </w:rPr>
              <w:t>的</w:t>
            </w:r>
            <w:r>
              <w:rPr>
                <w:rFonts w:hint="eastAsia" w:ascii="宋体" w:hAnsi="宋体"/>
                <w:color w:val="000000"/>
                <w:szCs w:val="21"/>
              </w:rPr>
              <w:t xml:space="preserve">，得 </w:t>
            </w:r>
            <w:r>
              <w:rPr>
                <w:rFonts w:hint="eastAsia" w:ascii="宋体" w:hAnsi="宋体"/>
                <w:color w:val="000000"/>
                <w:szCs w:val="21"/>
                <w:lang w:val="en-US" w:eastAsia="zh-CN"/>
              </w:rPr>
              <w:t>5</w:t>
            </w:r>
            <w:r>
              <w:rPr>
                <w:rFonts w:hint="eastAsia" w:ascii="宋体" w:hAnsi="宋体"/>
                <w:color w:val="000000"/>
                <w:szCs w:val="21"/>
              </w:rPr>
              <w:t xml:space="preserve"> 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进度控制措施</w:t>
            </w:r>
            <w:r>
              <w:rPr>
                <w:rFonts w:hint="eastAsia" w:ascii="宋体" w:hAnsi="宋体"/>
                <w:color w:val="000000"/>
                <w:szCs w:val="21"/>
                <w:lang w:val="en-US" w:eastAsia="zh-CN"/>
              </w:rPr>
              <w:t>较</w:t>
            </w:r>
            <w:r>
              <w:rPr>
                <w:rFonts w:hint="eastAsia" w:ascii="宋体" w:hAnsi="宋体"/>
                <w:color w:val="000000"/>
                <w:szCs w:val="21"/>
              </w:rPr>
              <w:t>有效、</w:t>
            </w:r>
            <w:r>
              <w:rPr>
                <w:rFonts w:hint="eastAsia" w:ascii="宋体" w:hAnsi="宋体"/>
                <w:color w:val="000000"/>
                <w:szCs w:val="21"/>
                <w:lang w:val="en-US" w:eastAsia="zh-CN"/>
              </w:rPr>
              <w:t>较</w:t>
            </w:r>
            <w:r>
              <w:rPr>
                <w:rFonts w:hint="eastAsia" w:ascii="宋体" w:hAnsi="宋体"/>
                <w:color w:val="000000"/>
                <w:szCs w:val="21"/>
              </w:rPr>
              <w:t>可行</w:t>
            </w:r>
            <w:r>
              <w:rPr>
                <w:rFonts w:hint="eastAsia" w:ascii="宋体" w:hAnsi="宋体"/>
                <w:color w:val="000000"/>
                <w:szCs w:val="21"/>
                <w:lang w:eastAsia="zh-CN"/>
              </w:rPr>
              <w:t>的</w:t>
            </w:r>
            <w:r>
              <w:rPr>
                <w:rFonts w:hint="eastAsia" w:ascii="宋体" w:hAnsi="宋体"/>
                <w:color w:val="000000"/>
                <w:szCs w:val="21"/>
              </w:rPr>
              <w:t xml:space="preserve">得 </w:t>
            </w:r>
            <w:r>
              <w:rPr>
                <w:rFonts w:hint="eastAsia" w:ascii="宋体" w:hAnsi="宋体"/>
                <w:color w:val="000000"/>
                <w:szCs w:val="21"/>
                <w:lang w:val="en-US" w:eastAsia="zh-CN"/>
              </w:rPr>
              <w:t>3</w:t>
            </w:r>
            <w:r>
              <w:rPr>
                <w:rFonts w:hint="eastAsia" w:ascii="宋体" w:hAnsi="宋体"/>
                <w:color w:val="000000"/>
                <w:szCs w:val="21"/>
              </w:rPr>
              <w:t xml:space="preserve"> 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进度控制措施</w:t>
            </w:r>
            <w:r>
              <w:rPr>
                <w:rFonts w:hint="eastAsia" w:ascii="宋体" w:hAnsi="宋体"/>
                <w:color w:val="000000"/>
                <w:szCs w:val="21"/>
                <w:lang w:val="en-US" w:eastAsia="zh-CN"/>
              </w:rPr>
              <w:t>较</w:t>
            </w:r>
            <w:r>
              <w:rPr>
                <w:rFonts w:hint="eastAsia" w:ascii="宋体" w:hAnsi="宋体"/>
                <w:color w:val="000000"/>
                <w:szCs w:val="21"/>
              </w:rPr>
              <w:t>一般有效、一般可行</w:t>
            </w:r>
            <w:r>
              <w:rPr>
                <w:rFonts w:hint="eastAsia" w:ascii="宋体" w:hAnsi="宋体"/>
                <w:color w:val="000000"/>
                <w:szCs w:val="21"/>
                <w:lang w:eastAsia="zh-CN"/>
              </w:rPr>
              <w:t>的，</w:t>
            </w:r>
            <w:r>
              <w:rPr>
                <w:rFonts w:hint="eastAsia" w:ascii="宋体" w:hAnsi="宋体"/>
                <w:color w:val="000000"/>
                <w:szCs w:val="21"/>
              </w:rPr>
              <w:t xml:space="preserve">得 </w:t>
            </w:r>
            <w:r>
              <w:rPr>
                <w:rFonts w:hint="eastAsia" w:ascii="宋体" w:hAnsi="宋体"/>
                <w:color w:val="000000"/>
                <w:szCs w:val="21"/>
                <w:lang w:val="en-US" w:eastAsia="zh-CN"/>
              </w:rPr>
              <w:t>1</w:t>
            </w:r>
            <w:r>
              <w:rPr>
                <w:rFonts w:hint="eastAsia" w:ascii="宋体" w:hAnsi="宋体"/>
                <w:color w:val="000000"/>
                <w:szCs w:val="21"/>
              </w:rPr>
              <w:t xml:space="preserve"> 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olor w:val="000000"/>
                <w:szCs w:val="21"/>
                <w:lang w:eastAsia="zh-CN"/>
              </w:rPr>
            </w:pPr>
            <w:r>
              <w:rPr>
                <w:rFonts w:hint="eastAsia" w:ascii="宋体" w:hAnsi="宋体"/>
                <w:color w:val="000000"/>
                <w:szCs w:val="21"/>
              </w:rPr>
              <w:t>进度控制措施</w:t>
            </w:r>
            <w:r>
              <w:rPr>
                <w:rFonts w:hint="eastAsia" w:ascii="宋体" w:hAnsi="宋体"/>
                <w:color w:val="000000"/>
                <w:szCs w:val="21"/>
                <w:lang w:val="en-US" w:eastAsia="zh-CN"/>
              </w:rPr>
              <w:t>较无</w:t>
            </w:r>
            <w:r>
              <w:rPr>
                <w:rFonts w:hint="eastAsia" w:ascii="宋体" w:hAnsi="宋体"/>
                <w:color w:val="000000"/>
                <w:szCs w:val="21"/>
              </w:rPr>
              <w:t>效、</w:t>
            </w:r>
            <w:r>
              <w:rPr>
                <w:rFonts w:hint="eastAsia" w:ascii="宋体" w:hAnsi="宋体"/>
                <w:color w:val="000000"/>
                <w:szCs w:val="21"/>
                <w:lang w:val="en-US" w:eastAsia="zh-CN"/>
              </w:rPr>
              <w:t>不</w:t>
            </w:r>
            <w:r>
              <w:rPr>
                <w:rFonts w:hint="eastAsia" w:ascii="宋体" w:hAnsi="宋体"/>
                <w:color w:val="000000"/>
                <w:szCs w:val="21"/>
              </w:rPr>
              <w:t>可行</w:t>
            </w:r>
            <w:r>
              <w:rPr>
                <w:rFonts w:hint="eastAsia" w:ascii="宋体" w:hAnsi="宋体"/>
                <w:color w:val="000000"/>
                <w:szCs w:val="21"/>
                <w:lang w:val="en-US" w:eastAsia="zh-CN"/>
              </w:rPr>
              <w:t>或未提供</w:t>
            </w:r>
            <w:r>
              <w:rPr>
                <w:rFonts w:hint="eastAsia" w:ascii="宋体" w:hAnsi="宋体"/>
                <w:color w:val="000000"/>
                <w:szCs w:val="21"/>
              </w:rPr>
              <w:t xml:space="preserve">的得 </w:t>
            </w:r>
            <w:r>
              <w:rPr>
                <w:rFonts w:hint="eastAsia" w:ascii="宋体" w:hAnsi="宋体"/>
                <w:color w:val="000000"/>
                <w:szCs w:val="21"/>
                <w:lang w:val="en-US" w:eastAsia="zh-CN"/>
              </w:rPr>
              <w:t>0</w:t>
            </w:r>
            <w:r>
              <w:rPr>
                <w:rFonts w:hint="eastAsia" w:ascii="宋体" w:hAnsi="宋体"/>
                <w:color w:val="000000"/>
                <w:szCs w:val="21"/>
              </w:rPr>
              <w:t>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rPr>
            </w:pPr>
            <w:r>
              <w:rPr>
                <w:rFonts w:hint="eastAsia" w:ascii="宋体" w:hAnsi="宋体"/>
                <w:color w:val="000000"/>
                <w:szCs w:val="21"/>
              </w:rPr>
              <w:t>③安全生产</w:t>
            </w:r>
            <w:r>
              <w:rPr>
                <w:rFonts w:hint="eastAsia" w:ascii="宋体" w:hAnsi="宋体"/>
                <w:color w:val="000000"/>
                <w:szCs w:val="21"/>
                <w:lang w:val="en-US" w:eastAsia="zh-CN"/>
              </w:rPr>
              <w:t>5</w:t>
            </w:r>
            <w:r>
              <w:rPr>
                <w:rFonts w:hint="eastAsia" w:ascii="宋体" w:hAnsi="宋体"/>
                <w:color w:val="000000"/>
                <w:szCs w:val="21"/>
              </w:rPr>
              <w:t>分</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安全措施有效、可行的</w:t>
            </w:r>
            <w:r>
              <w:rPr>
                <w:rFonts w:hint="eastAsia" w:ascii="宋体" w:hAnsi="宋体"/>
                <w:color w:val="000000"/>
                <w:szCs w:val="21"/>
                <w:lang w:eastAsia="zh-CN"/>
              </w:rPr>
              <w:t>，</w:t>
            </w:r>
            <w:r>
              <w:rPr>
                <w:rFonts w:hint="eastAsia" w:ascii="宋体" w:hAnsi="宋体"/>
                <w:color w:val="000000"/>
                <w:szCs w:val="21"/>
              </w:rPr>
              <w:t xml:space="preserve">得 </w:t>
            </w:r>
            <w:r>
              <w:rPr>
                <w:rFonts w:hint="eastAsia" w:ascii="宋体" w:hAnsi="宋体"/>
                <w:color w:val="000000"/>
                <w:szCs w:val="21"/>
                <w:lang w:val="en-US" w:eastAsia="zh-CN"/>
              </w:rPr>
              <w:t>5</w:t>
            </w:r>
            <w:r>
              <w:rPr>
                <w:rFonts w:hint="eastAsia" w:ascii="宋体" w:hAnsi="宋体"/>
                <w:color w:val="000000"/>
                <w:szCs w:val="21"/>
              </w:rPr>
              <w:t>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rPr>
            </w:pPr>
            <w:r>
              <w:rPr>
                <w:rFonts w:hint="eastAsia" w:ascii="宋体" w:hAnsi="宋体"/>
                <w:color w:val="000000"/>
                <w:szCs w:val="21"/>
              </w:rPr>
              <w:t>安全措施</w:t>
            </w:r>
            <w:r>
              <w:rPr>
                <w:rFonts w:hint="eastAsia" w:ascii="宋体" w:hAnsi="宋体"/>
                <w:color w:val="000000"/>
                <w:szCs w:val="21"/>
                <w:lang w:val="en-US" w:eastAsia="zh-CN"/>
              </w:rPr>
              <w:t>较</w:t>
            </w:r>
            <w:r>
              <w:rPr>
                <w:rFonts w:hint="eastAsia" w:ascii="宋体" w:hAnsi="宋体"/>
                <w:color w:val="000000"/>
                <w:szCs w:val="21"/>
              </w:rPr>
              <w:t>有效、</w:t>
            </w:r>
            <w:r>
              <w:rPr>
                <w:rFonts w:hint="eastAsia" w:ascii="宋体" w:hAnsi="宋体"/>
                <w:color w:val="000000"/>
                <w:szCs w:val="21"/>
                <w:lang w:val="en-US" w:eastAsia="zh-CN"/>
              </w:rPr>
              <w:t>较</w:t>
            </w:r>
            <w:r>
              <w:rPr>
                <w:rFonts w:hint="eastAsia" w:ascii="宋体" w:hAnsi="宋体"/>
                <w:color w:val="000000"/>
                <w:szCs w:val="21"/>
              </w:rPr>
              <w:t>可行的</w:t>
            </w:r>
            <w:r>
              <w:rPr>
                <w:rFonts w:hint="eastAsia" w:ascii="宋体" w:hAnsi="宋体"/>
                <w:color w:val="000000"/>
                <w:szCs w:val="21"/>
                <w:lang w:eastAsia="zh-CN"/>
              </w:rPr>
              <w:t>，</w:t>
            </w:r>
            <w:r>
              <w:rPr>
                <w:rFonts w:hint="eastAsia" w:ascii="宋体" w:hAnsi="宋体"/>
                <w:color w:val="000000"/>
                <w:szCs w:val="21"/>
              </w:rPr>
              <w:t>得</w:t>
            </w:r>
            <w:r>
              <w:rPr>
                <w:rFonts w:hint="eastAsia" w:ascii="宋体" w:hAnsi="宋体"/>
                <w:color w:val="000000"/>
                <w:szCs w:val="21"/>
                <w:lang w:val="en-US" w:eastAsia="zh-CN"/>
              </w:rPr>
              <w:t>3</w:t>
            </w:r>
            <w:r>
              <w:rPr>
                <w:rFonts w:hint="eastAsia" w:ascii="宋体" w:hAnsi="宋体"/>
                <w:color w:val="000000"/>
                <w:szCs w:val="21"/>
              </w:rPr>
              <w:t xml:space="preserve">分， </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安全措施</w:t>
            </w:r>
            <w:r>
              <w:rPr>
                <w:rFonts w:hint="eastAsia" w:ascii="宋体" w:hAnsi="宋体"/>
                <w:color w:val="000000"/>
                <w:szCs w:val="21"/>
                <w:lang w:val="en-US" w:eastAsia="zh-CN"/>
              </w:rPr>
              <w:t>较一般</w:t>
            </w:r>
            <w:r>
              <w:rPr>
                <w:rFonts w:hint="eastAsia" w:ascii="宋体" w:hAnsi="宋体"/>
                <w:color w:val="000000"/>
                <w:szCs w:val="21"/>
              </w:rPr>
              <w:t>有效、</w:t>
            </w:r>
            <w:r>
              <w:rPr>
                <w:rFonts w:hint="eastAsia" w:ascii="宋体" w:hAnsi="宋体"/>
                <w:color w:val="000000"/>
                <w:szCs w:val="21"/>
                <w:lang w:val="en-US" w:eastAsia="zh-CN"/>
              </w:rPr>
              <w:t>一般</w:t>
            </w:r>
            <w:r>
              <w:rPr>
                <w:rFonts w:hint="eastAsia" w:ascii="宋体" w:hAnsi="宋体"/>
                <w:color w:val="000000"/>
                <w:szCs w:val="21"/>
              </w:rPr>
              <w:t>可行的</w:t>
            </w:r>
            <w:r>
              <w:rPr>
                <w:rFonts w:hint="eastAsia" w:ascii="宋体" w:hAnsi="宋体"/>
                <w:color w:val="000000"/>
                <w:szCs w:val="21"/>
                <w:lang w:eastAsia="zh-CN"/>
              </w:rPr>
              <w:t>，</w:t>
            </w:r>
            <w:r>
              <w:rPr>
                <w:rFonts w:hint="eastAsia" w:ascii="宋体" w:hAnsi="宋体"/>
                <w:color w:val="000000"/>
                <w:szCs w:val="21"/>
              </w:rPr>
              <w:t xml:space="preserve">得 </w:t>
            </w:r>
            <w:r>
              <w:rPr>
                <w:rFonts w:hint="eastAsia" w:ascii="宋体" w:hAnsi="宋体"/>
                <w:color w:val="000000"/>
                <w:szCs w:val="21"/>
                <w:lang w:val="en-US" w:eastAsia="zh-CN"/>
              </w:rPr>
              <w:t>1</w:t>
            </w:r>
            <w:r>
              <w:rPr>
                <w:rFonts w:hint="eastAsia" w:ascii="宋体" w:hAnsi="宋体"/>
                <w:color w:val="000000"/>
                <w:szCs w:val="21"/>
              </w:rPr>
              <w:t>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安全措施</w:t>
            </w:r>
            <w:r>
              <w:rPr>
                <w:rFonts w:hint="eastAsia" w:ascii="宋体" w:hAnsi="宋体"/>
                <w:color w:val="000000"/>
                <w:szCs w:val="21"/>
                <w:lang w:val="en-US" w:eastAsia="zh-CN"/>
              </w:rPr>
              <w:t>较无</w:t>
            </w:r>
            <w:r>
              <w:rPr>
                <w:rFonts w:hint="eastAsia" w:ascii="宋体" w:hAnsi="宋体"/>
                <w:color w:val="000000"/>
                <w:szCs w:val="21"/>
              </w:rPr>
              <w:t>效、</w:t>
            </w:r>
            <w:r>
              <w:rPr>
                <w:rFonts w:hint="eastAsia" w:ascii="宋体" w:hAnsi="宋体"/>
                <w:color w:val="000000"/>
                <w:szCs w:val="21"/>
                <w:lang w:val="en-US" w:eastAsia="zh-CN"/>
              </w:rPr>
              <w:t>不</w:t>
            </w:r>
            <w:r>
              <w:rPr>
                <w:rFonts w:hint="eastAsia" w:ascii="宋体" w:hAnsi="宋体"/>
                <w:color w:val="000000"/>
                <w:szCs w:val="21"/>
              </w:rPr>
              <w:t>可行</w:t>
            </w:r>
            <w:r>
              <w:rPr>
                <w:rFonts w:hint="eastAsia" w:ascii="宋体" w:hAnsi="宋体"/>
                <w:color w:val="000000"/>
                <w:szCs w:val="21"/>
                <w:lang w:val="en-US" w:eastAsia="zh-CN"/>
              </w:rPr>
              <w:t>或未提供</w:t>
            </w:r>
            <w:r>
              <w:rPr>
                <w:rFonts w:hint="eastAsia" w:ascii="宋体" w:hAnsi="宋体"/>
                <w:color w:val="000000"/>
                <w:szCs w:val="21"/>
              </w:rPr>
              <w:t>的</w:t>
            </w:r>
            <w:r>
              <w:rPr>
                <w:rFonts w:hint="eastAsia" w:ascii="宋体" w:hAnsi="宋体"/>
                <w:color w:val="000000"/>
                <w:szCs w:val="21"/>
                <w:lang w:eastAsia="zh-CN"/>
              </w:rPr>
              <w:t>，</w:t>
            </w:r>
            <w:r>
              <w:rPr>
                <w:rFonts w:hint="eastAsia" w:ascii="宋体" w:hAnsi="宋体"/>
                <w:color w:val="000000"/>
                <w:szCs w:val="21"/>
              </w:rPr>
              <w:t>得</w:t>
            </w:r>
            <w:r>
              <w:rPr>
                <w:rFonts w:hint="eastAsia" w:ascii="宋体" w:hAnsi="宋体"/>
                <w:color w:val="000000"/>
                <w:szCs w:val="21"/>
                <w:lang w:val="en-US" w:eastAsia="zh-CN"/>
              </w:rPr>
              <w:t>0</w:t>
            </w:r>
            <w:r>
              <w:rPr>
                <w:rFonts w:hint="eastAsia" w:ascii="宋体" w:hAnsi="宋体"/>
                <w:color w:val="000000"/>
                <w:szCs w:val="21"/>
              </w:rPr>
              <w:t>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rPr>
            </w:pPr>
            <w:r>
              <w:rPr>
                <w:rFonts w:hint="eastAsia" w:ascii="宋体" w:hAnsi="宋体"/>
                <w:color w:val="000000"/>
                <w:szCs w:val="21"/>
              </w:rPr>
              <w:t xml:space="preserve">④合同及费用管理 </w:t>
            </w:r>
            <w:r>
              <w:rPr>
                <w:rFonts w:hint="eastAsia" w:ascii="宋体" w:hAnsi="宋体"/>
                <w:color w:val="000000"/>
                <w:szCs w:val="21"/>
                <w:lang w:val="en-US" w:eastAsia="zh-CN"/>
              </w:rPr>
              <w:t>5</w:t>
            </w:r>
            <w:r>
              <w:rPr>
                <w:rFonts w:hint="eastAsia" w:ascii="宋体" w:hAnsi="宋体"/>
                <w:color w:val="000000"/>
                <w:szCs w:val="21"/>
              </w:rPr>
              <w:t>分</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合同管理措施完善可行的</w:t>
            </w:r>
            <w:r>
              <w:rPr>
                <w:rFonts w:hint="eastAsia" w:ascii="宋体" w:hAnsi="宋体"/>
                <w:color w:val="000000"/>
                <w:szCs w:val="21"/>
                <w:lang w:eastAsia="zh-CN"/>
              </w:rPr>
              <w:t>，</w:t>
            </w:r>
            <w:r>
              <w:rPr>
                <w:rFonts w:hint="eastAsia" w:ascii="宋体" w:hAnsi="宋体"/>
                <w:color w:val="000000"/>
                <w:szCs w:val="21"/>
              </w:rPr>
              <w:t xml:space="preserve">得 </w:t>
            </w:r>
            <w:r>
              <w:rPr>
                <w:rFonts w:hint="eastAsia" w:ascii="宋体" w:hAnsi="宋体"/>
                <w:color w:val="000000"/>
                <w:szCs w:val="21"/>
                <w:lang w:val="en-US" w:eastAsia="zh-CN"/>
              </w:rPr>
              <w:t>5</w:t>
            </w:r>
            <w:r>
              <w:rPr>
                <w:rFonts w:hint="eastAsia" w:ascii="宋体" w:hAnsi="宋体"/>
                <w:color w:val="000000"/>
                <w:szCs w:val="21"/>
              </w:rPr>
              <w:t xml:space="preserve"> 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合同管理措施</w:t>
            </w:r>
            <w:r>
              <w:rPr>
                <w:rFonts w:hint="eastAsia" w:ascii="宋体" w:hAnsi="宋体"/>
                <w:color w:val="000000"/>
                <w:szCs w:val="21"/>
                <w:lang w:val="en-US" w:eastAsia="zh-CN"/>
              </w:rPr>
              <w:t>较</w:t>
            </w:r>
            <w:r>
              <w:rPr>
                <w:rFonts w:hint="eastAsia" w:ascii="宋体" w:hAnsi="宋体"/>
                <w:color w:val="000000"/>
                <w:szCs w:val="21"/>
              </w:rPr>
              <w:t>完善可行</w:t>
            </w:r>
            <w:r>
              <w:rPr>
                <w:rFonts w:hint="eastAsia" w:ascii="宋体" w:hAnsi="宋体"/>
                <w:color w:val="000000"/>
                <w:szCs w:val="21"/>
                <w:lang w:eastAsia="zh-CN"/>
              </w:rPr>
              <w:t>，</w:t>
            </w:r>
            <w:r>
              <w:rPr>
                <w:rFonts w:hint="eastAsia" w:ascii="宋体" w:hAnsi="宋体"/>
                <w:color w:val="000000"/>
                <w:szCs w:val="21"/>
              </w:rPr>
              <w:t xml:space="preserve">得 </w:t>
            </w:r>
            <w:r>
              <w:rPr>
                <w:rFonts w:hint="eastAsia" w:ascii="宋体" w:hAnsi="宋体"/>
                <w:color w:val="000000"/>
                <w:szCs w:val="21"/>
                <w:lang w:val="en-US" w:eastAsia="zh-CN"/>
              </w:rPr>
              <w:t>3</w:t>
            </w:r>
            <w:r>
              <w:rPr>
                <w:rFonts w:hint="eastAsia" w:ascii="宋体" w:hAnsi="宋体"/>
                <w:color w:val="000000"/>
                <w:szCs w:val="21"/>
              </w:rPr>
              <w:t>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lang w:eastAsia="zh-CN"/>
              </w:rPr>
            </w:pPr>
            <w:r>
              <w:rPr>
                <w:rFonts w:hint="eastAsia" w:ascii="宋体" w:hAnsi="宋体"/>
                <w:color w:val="000000"/>
                <w:szCs w:val="21"/>
              </w:rPr>
              <w:t>合同管理措施</w:t>
            </w:r>
            <w:r>
              <w:rPr>
                <w:rFonts w:hint="eastAsia" w:ascii="宋体" w:hAnsi="宋体"/>
                <w:color w:val="000000"/>
                <w:szCs w:val="21"/>
                <w:lang w:val="en-US" w:eastAsia="zh-CN"/>
              </w:rPr>
              <w:t>一般</w:t>
            </w:r>
            <w:r>
              <w:rPr>
                <w:rFonts w:hint="eastAsia" w:ascii="宋体" w:hAnsi="宋体"/>
                <w:color w:val="000000"/>
                <w:szCs w:val="21"/>
              </w:rPr>
              <w:t>完善可行</w:t>
            </w:r>
            <w:r>
              <w:rPr>
                <w:rFonts w:hint="eastAsia" w:ascii="宋体" w:hAnsi="宋体"/>
                <w:color w:val="000000"/>
                <w:szCs w:val="21"/>
                <w:lang w:eastAsia="zh-CN"/>
              </w:rPr>
              <w:t>的，</w:t>
            </w:r>
            <w:r>
              <w:rPr>
                <w:rFonts w:hint="eastAsia" w:ascii="宋体" w:hAnsi="宋体"/>
                <w:color w:val="000000"/>
                <w:szCs w:val="21"/>
              </w:rPr>
              <w:t xml:space="preserve">得 </w:t>
            </w:r>
            <w:r>
              <w:rPr>
                <w:rFonts w:hint="eastAsia" w:ascii="宋体" w:hAnsi="宋体"/>
                <w:color w:val="000000"/>
                <w:szCs w:val="21"/>
                <w:lang w:val="en-US" w:eastAsia="zh-CN"/>
              </w:rPr>
              <w:t>1</w:t>
            </w:r>
            <w:r>
              <w:rPr>
                <w:rFonts w:hint="eastAsia" w:ascii="宋体" w:hAnsi="宋体"/>
                <w:color w:val="000000"/>
                <w:szCs w:val="21"/>
              </w:rPr>
              <w:t>分</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rPr>
            </w:pPr>
            <w:r>
              <w:rPr>
                <w:rFonts w:hint="eastAsia" w:ascii="宋体" w:hAnsi="宋体"/>
                <w:color w:val="000000"/>
                <w:szCs w:val="21"/>
              </w:rPr>
              <w:t>合同管理措施</w:t>
            </w:r>
            <w:r>
              <w:rPr>
                <w:rFonts w:hint="eastAsia" w:ascii="宋体" w:hAnsi="宋体"/>
                <w:color w:val="000000"/>
                <w:szCs w:val="21"/>
                <w:lang w:val="en-US" w:eastAsia="zh-CN"/>
              </w:rPr>
              <w:t>未</w:t>
            </w:r>
            <w:r>
              <w:rPr>
                <w:rFonts w:hint="eastAsia" w:ascii="宋体" w:hAnsi="宋体"/>
                <w:color w:val="000000"/>
                <w:szCs w:val="21"/>
              </w:rPr>
              <w:t>完善</w:t>
            </w:r>
            <w:r>
              <w:rPr>
                <w:rFonts w:hint="eastAsia" w:ascii="宋体" w:hAnsi="宋体"/>
                <w:color w:val="000000"/>
                <w:szCs w:val="21"/>
                <w:lang w:eastAsia="zh-CN"/>
              </w:rPr>
              <w:t>不</w:t>
            </w:r>
            <w:r>
              <w:rPr>
                <w:rFonts w:hint="eastAsia" w:ascii="宋体" w:hAnsi="宋体"/>
                <w:color w:val="000000"/>
                <w:szCs w:val="21"/>
              </w:rPr>
              <w:t>可行</w:t>
            </w:r>
            <w:r>
              <w:rPr>
                <w:rFonts w:hint="eastAsia" w:ascii="宋体" w:hAnsi="宋体"/>
                <w:color w:val="000000"/>
                <w:szCs w:val="21"/>
                <w:lang w:val="en-US" w:eastAsia="zh-CN"/>
              </w:rPr>
              <w:t>或未提供</w:t>
            </w:r>
            <w:r>
              <w:rPr>
                <w:rFonts w:hint="eastAsia" w:ascii="宋体" w:hAnsi="宋体"/>
                <w:color w:val="000000"/>
                <w:szCs w:val="21"/>
              </w:rPr>
              <w:t>的</w:t>
            </w:r>
            <w:r>
              <w:rPr>
                <w:rFonts w:hint="eastAsia" w:ascii="宋体" w:hAnsi="宋体"/>
                <w:color w:val="000000"/>
                <w:szCs w:val="21"/>
                <w:lang w:eastAsia="zh-CN"/>
              </w:rPr>
              <w:t>，</w:t>
            </w:r>
            <w:r>
              <w:rPr>
                <w:rFonts w:hint="eastAsia" w:ascii="宋体" w:hAnsi="宋体"/>
                <w:color w:val="000000"/>
                <w:szCs w:val="21"/>
              </w:rPr>
              <w:t xml:space="preserve">得 </w:t>
            </w:r>
            <w:r>
              <w:rPr>
                <w:rFonts w:hint="eastAsia" w:ascii="宋体" w:hAnsi="宋体"/>
                <w:color w:val="000000"/>
                <w:szCs w:val="21"/>
                <w:lang w:val="en-US" w:eastAsia="zh-CN"/>
              </w:rPr>
              <w:t>0</w:t>
            </w:r>
            <w:r>
              <w:rPr>
                <w:rFonts w:hint="eastAsia" w:ascii="宋体" w:hAnsi="宋体"/>
                <w:color w:val="000000"/>
                <w:szCs w:val="21"/>
              </w:rPr>
              <w:t>分。</w:t>
            </w:r>
          </w:p>
          <w:p>
            <w:pPr>
              <w:keepNext w:val="0"/>
              <w:keepLines w:val="0"/>
              <w:pageBreakBefore w:val="0"/>
              <w:numPr>
                <w:ilvl w:val="0"/>
                <w:numId w:val="2"/>
              </w:numPr>
              <w:kinsoku/>
              <w:wordWrap/>
              <w:overflowPunct/>
              <w:topLinePunct w:val="0"/>
              <w:autoSpaceDE/>
              <w:autoSpaceDN/>
              <w:bidi w:val="0"/>
              <w:adjustRightInd/>
              <w:snapToGrid w:val="0"/>
              <w:spacing w:beforeAutospacing="0" w:afterAutospacing="0" w:line="240" w:lineRule="auto"/>
              <w:textAlignment w:val="auto"/>
              <w:rPr>
                <w:rFonts w:hint="eastAsia" w:ascii="宋体" w:hAnsi="宋体"/>
                <w:b/>
                <w:bCs/>
                <w:color w:val="000000"/>
                <w:szCs w:val="21"/>
              </w:rPr>
            </w:pPr>
            <w:r>
              <w:rPr>
                <w:rFonts w:hint="eastAsia" w:ascii="宋体" w:hAnsi="宋体"/>
                <w:b/>
                <w:bCs/>
                <w:color w:val="000000"/>
                <w:szCs w:val="21"/>
              </w:rPr>
              <w:t>对本工程重点、难点分析</w:t>
            </w:r>
            <w:r>
              <w:rPr>
                <w:rFonts w:hint="eastAsia" w:ascii="宋体" w:hAnsi="宋体"/>
                <w:b/>
                <w:bCs/>
                <w:color w:val="000000"/>
                <w:szCs w:val="21"/>
                <w:lang w:eastAsia="zh-CN"/>
              </w:rPr>
              <w:t>，满分</w:t>
            </w:r>
            <w:r>
              <w:rPr>
                <w:rFonts w:hint="eastAsia" w:ascii="宋体" w:hAnsi="宋体"/>
                <w:b/>
                <w:bCs/>
                <w:color w:val="000000"/>
                <w:szCs w:val="21"/>
              </w:rPr>
              <w:t xml:space="preserve"> </w:t>
            </w:r>
            <w:r>
              <w:rPr>
                <w:rFonts w:hint="eastAsia" w:ascii="宋体" w:hAnsi="宋体"/>
                <w:b/>
                <w:bCs/>
                <w:color w:val="000000"/>
                <w:szCs w:val="21"/>
                <w:lang w:val="en-US" w:eastAsia="zh-CN"/>
              </w:rPr>
              <w:t>3</w:t>
            </w:r>
            <w:r>
              <w:rPr>
                <w:rFonts w:hint="eastAsia" w:ascii="宋体" w:hAnsi="宋体"/>
                <w:b/>
                <w:bCs/>
                <w:color w:val="000000"/>
                <w:szCs w:val="21"/>
              </w:rPr>
              <w:t xml:space="preserve"> 分 </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color w:val="000000"/>
                <w:szCs w:val="21"/>
              </w:rPr>
            </w:pPr>
            <w:r>
              <w:rPr>
                <w:rFonts w:hint="eastAsia" w:ascii="宋体" w:hAnsi="宋体"/>
                <w:color w:val="000000"/>
                <w:szCs w:val="21"/>
              </w:rPr>
              <w:t>重点难点分析准确、有针对性，</w:t>
            </w:r>
            <w:r>
              <w:rPr>
                <w:rFonts w:hint="eastAsia" w:ascii="宋体" w:hAnsi="宋体"/>
                <w:color w:val="000000"/>
                <w:szCs w:val="21"/>
                <w:lang w:val="en-US" w:eastAsia="zh-CN"/>
              </w:rPr>
              <w:t>可行</w:t>
            </w:r>
            <w:r>
              <w:rPr>
                <w:rFonts w:hint="eastAsia" w:ascii="宋体" w:hAnsi="宋体"/>
                <w:color w:val="000000"/>
                <w:szCs w:val="21"/>
              </w:rPr>
              <w:t>的得</w:t>
            </w:r>
            <w:r>
              <w:rPr>
                <w:rFonts w:hint="eastAsia" w:ascii="宋体" w:hAnsi="宋体"/>
                <w:color w:val="000000"/>
                <w:szCs w:val="21"/>
                <w:lang w:val="en-US" w:eastAsia="zh-CN"/>
              </w:rPr>
              <w:t>3</w:t>
            </w:r>
            <w:r>
              <w:rPr>
                <w:rFonts w:hint="eastAsia" w:ascii="宋体" w:hAnsi="宋体"/>
                <w:color w:val="000000"/>
                <w:szCs w:val="21"/>
              </w:rPr>
              <w:t>分，</w:t>
            </w:r>
            <w:r>
              <w:rPr>
                <w:rFonts w:hint="eastAsia" w:ascii="宋体" w:hAnsi="宋体"/>
                <w:color w:val="000000"/>
                <w:szCs w:val="21"/>
                <w:lang w:val="en-US" w:eastAsia="zh-CN"/>
              </w:rPr>
              <w:t>较可行</w:t>
            </w:r>
            <w:r>
              <w:rPr>
                <w:rFonts w:hint="eastAsia" w:ascii="宋体" w:hAnsi="宋体"/>
                <w:color w:val="000000"/>
                <w:szCs w:val="21"/>
              </w:rPr>
              <w:t>的得</w:t>
            </w:r>
            <w:r>
              <w:rPr>
                <w:rFonts w:hint="eastAsia" w:ascii="宋体" w:hAnsi="宋体"/>
                <w:color w:val="000000"/>
                <w:szCs w:val="21"/>
                <w:lang w:val="en-US" w:eastAsia="zh-CN"/>
              </w:rPr>
              <w:t>2</w:t>
            </w:r>
            <w:r>
              <w:rPr>
                <w:rFonts w:hint="eastAsia" w:ascii="宋体" w:hAnsi="宋体"/>
                <w:color w:val="000000"/>
                <w:szCs w:val="21"/>
              </w:rPr>
              <w:t>分， 一般</w:t>
            </w:r>
            <w:r>
              <w:rPr>
                <w:rFonts w:hint="eastAsia" w:ascii="宋体" w:hAnsi="宋体"/>
                <w:color w:val="000000"/>
                <w:szCs w:val="21"/>
                <w:lang w:val="en-US" w:eastAsia="zh-CN"/>
              </w:rPr>
              <w:t>可行</w:t>
            </w:r>
            <w:r>
              <w:rPr>
                <w:rFonts w:hint="eastAsia" w:ascii="宋体" w:hAnsi="宋体"/>
                <w:color w:val="000000"/>
                <w:szCs w:val="21"/>
              </w:rPr>
              <w:t>的得</w:t>
            </w:r>
            <w:r>
              <w:rPr>
                <w:rFonts w:hint="eastAsia" w:ascii="宋体" w:hAnsi="宋体"/>
                <w:color w:val="000000"/>
                <w:szCs w:val="21"/>
                <w:lang w:val="en-US" w:eastAsia="zh-CN"/>
              </w:rPr>
              <w:t>1</w:t>
            </w:r>
            <w:r>
              <w:rPr>
                <w:rFonts w:hint="eastAsia" w:ascii="宋体" w:hAnsi="宋体"/>
                <w:color w:val="000000"/>
                <w:szCs w:val="21"/>
              </w:rPr>
              <w:t>分，</w:t>
            </w:r>
            <w:r>
              <w:rPr>
                <w:rFonts w:hint="eastAsia" w:ascii="宋体" w:hAnsi="宋体"/>
                <w:color w:val="000000"/>
                <w:szCs w:val="21"/>
                <w:lang w:val="en-US" w:eastAsia="zh-CN"/>
              </w:rPr>
              <w:t>不可行或未提供的</w:t>
            </w:r>
            <w:r>
              <w:rPr>
                <w:rFonts w:hint="eastAsia" w:ascii="宋体" w:hAnsi="宋体"/>
                <w:color w:val="000000"/>
                <w:szCs w:val="21"/>
              </w:rPr>
              <w:t>得</w:t>
            </w:r>
            <w:r>
              <w:rPr>
                <w:rFonts w:hint="eastAsia" w:ascii="宋体" w:hAnsi="宋体"/>
                <w:color w:val="000000"/>
                <w:szCs w:val="21"/>
                <w:lang w:val="en-US" w:eastAsia="zh-CN"/>
              </w:rPr>
              <w:t>0</w:t>
            </w:r>
            <w:r>
              <w:rPr>
                <w:rFonts w:hint="eastAsia" w:ascii="宋体" w:hAnsi="宋体"/>
                <w:color w:val="000000"/>
                <w:szCs w:val="21"/>
              </w:rPr>
              <w:t>分。</w:t>
            </w:r>
          </w:p>
          <w:p>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eastAsia" w:ascii="宋体" w:hAnsi="宋体"/>
                <w:b/>
                <w:bCs/>
                <w:color w:val="000000"/>
                <w:szCs w:val="21"/>
              </w:rPr>
            </w:pPr>
            <w:r>
              <w:rPr>
                <w:rFonts w:hint="eastAsia" w:ascii="宋体" w:hAnsi="宋体"/>
                <w:b/>
                <w:bCs/>
                <w:color w:val="000000"/>
                <w:szCs w:val="21"/>
              </w:rPr>
              <w:t>(3) 对本工程的建议</w:t>
            </w:r>
            <w:r>
              <w:rPr>
                <w:rFonts w:hint="eastAsia" w:ascii="宋体" w:hAnsi="宋体"/>
                <w:b/>
                <w:bCs/>
                <w:color w:val="000000"/>
                <w:szCs w:val="21"/>
                <w:lang w:eastAsia="zh-CN"/>
              </w:rPr>
              <w:t>，满分</w:t>
            </w:r>
            <w:r>
              <w:rPr>
                <w:rFonts w:hint="eastAsia" w:ascii="宋体" w:hAnsi="宋体"/>
                <w:b/>
                <w:bCs/>
                <w:color w:val="000000"/>
                <w:szCs w:val="21"/>
              </w:rPr>
              <w:t xml:space="preserve"> </w:t>
            </w:r>
            <w:r>
              <w:rPr>
                <w:rFonts w:hint="eastAsia" w:ascii="宋体" w:hAnsi="宋体"/>
                <w:b/>
                <w:bCs/>
                <w:color w:val="000000"/>
                <w:szCs w:val="21"/>
                <w:lang w:val="en-US" w:eastAsia="zh-CN"/>
              </w:rPr>
              <w:t>2</w:t>
            </w:r>
            <w:r>
              <w:rPr>
                <w:rFonts w:hint="eastAsia" w:ascii="宋体" w:hAnsi="宋体"/>
                <w:b/>
                <w:bCs/>
                <w:color w:val="000000"/>
                <w:szCs w:val="21"/>
              </w:rPr>
              <w:t>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color w:val="000000"/>
                <w:szCs w:val="21"/>
              </w:rPr>
              <w:t>建议合理，</w:t>
            </w:r>
            <w:r>
              <w:rPr>
                <w:rFonts w:hint="eastAsia" w:ascii="宋体" w:hAnsi="宋体"/>
                <w:color w:val="000000"/>
                <w:szCs w:val="21"/>
                <w:lang w:val="en-US" w:eastAsia="zh-CN"/>
              </w:rPr>
              <w:t>可行</w:t>
            </w:r>
            <w:r>
              <w:rPr>
                <w:rFonts w:hint="eastAsia" w:ascii="宋体" w:hAnsi="宋体"/>
                <w:color w:val="000000"/>
                <w:szCs w:val="21"/>
              </w:rPr>
              <w:t xml:space="preserve">的得 </w:t>
            </w:r>
            <w:r>
              <w:rPr>
                <w:rFonts w:hint="eastAsia" w:ascii="宋体" w:hAnsi="宋体"/>
                <w:color w:val="000000"/>
                <w:szCs w:val="21"/>
                <w:lang w:val="en-US" w:eastAsia="zh-CN"/>
              </w:rPr>
              <w:t>2</w:t>
            </w:r>
            <w:r>
              <w:rPr>
                <w:rFonts w:hint="eastAsia" w:ascii="宋体" w:hAnsi="宋体"/>
                <w:color w:val="000000"/>
                <w:szCs w:val="21"/>
              </w:rPr>
              <w:t>分，</w:t>
            </w:r>
            <w:r>
              <w:rPr>
                <w:rFonts w:hint="eastAsia" w:ascii="宋体" w:hAnsi="宋体"/>
                <w:color w:val="000000"/>
                <w:szCs w:val="21"/>
                <w:lang w:val="en-US" w:eastAsia="zh-CN"/>
              </w:rPr>
              <w:t>较可行</w:t>
            </w:r>
            <w:r>
              <w:rPr>
                <w:rFonts w:hint="eastAsia" w:ascii="宋体" w:hAnsi="宋体"/>
                <w:color w:val="000000"/>
                <w:szCs w:val="21"/>
              </w:rPr>
              <w:t xml:space="preserve">的得 </w:t>
            </w:r>
            <w:r>
              <w:rPr>
                <w:rFonts w:hint="eastAsia" w:ascii="宋体" w:hAnsi="宋体"/>
                <w:color w:val="000000"/>
                <w:szCs w:val="21"/>
                <w:lang w:val="en-US" w:eastAsia="zh-CN"/>
              </w:rPr>
              <w:t>1</w:t>
            </w:r>
            <w:r>
              <w:rPr>
                <w:rFonts w:hint="eastAsia" w:ascii="宋体" w:hAnsi="宋体"/>
                <w:color w:val="000000"/>
                <w:szCs w:val="21"/>
              </w:rPr>
              <w:t xml:space="preserve">分， </w:t>
            </w:r>
            <w:r>
              <w:rPr>
                <w:rFonts w:hint="eastAsia" w:ascii="宋体" w:hAnsi="宋体"/>
                <w:color w:val="000000"/>
                <w:szCs w:val="21"/>
                <w:lang w:val="en-US" w:eastAsia="zh-CN"/>
              </w:rPr>
              <w:t>不可行或未提供</w:t>
            </w:r>
            <w:r>
              <w:rPr>
                <w:rFonts w:hint="eastAsia" w:ascii="宋体" w:hAnsi="宋体"/>
                <w:color w:val="000000"/>
                <w:szCs w:val="21"/>
              </w:rPr>
              <w:t>的得</w:t>
            </w:r>
            <w:r>
              <w:rPr>
                <w:rFonts w:hint="eastAsia" w:ascii="宋体" w:hAnsi="宋体"/>
                <w:color w:val="000000"/>
                <w:szCs w:val="21"/>
                <w:lang w:val="en-US" w:eastAsia="zh-CN"/>
              </w:rPr>
              <w:t>0</w:t>
            </w:r>
            <w:r>
              <w:rPr>
                <w:rFonts w:hint="eastAsia" w:ascii="宋体" w:hAnsi="宋体"/>
                <w:color w:val="000000"/>
                <w:szCs w:val="21"/>
              </w:rPr>
              <w:t xml:space="preserve"> 分。</w:t>
            </w:r>
          </w:p>
        </w:tc>
        <w:tc>
          <w:tcPr>
            <w:tcW w:w="1050" w:type="dxa"/>
            <w:tcBorders>
              <w:top w:val="single" w:color="000000" w:sz="8" w:space="0"/>
              <w:left w:val="single" w:color="000000" w:sz="8" w:space="0"/>
              <w:bottom w:val="single" w:color="000000" w:sz="8" w:space="0"/>
              <w:right w:val="single" w:color="000000" w:sz="8" w:space="0"/>
            </w:tcBorders>
            <w:noWrap w:val="0"/>
            <w:vAlign w:val="center"/>
          </w:tcPr>
          <w:p>
            <w:pPr>
              <w:spacing w:line="420" w:lineRule="exact"/>
              <w:jc w:val="cente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满分</w:t>
            </w:r>
          </w:p>
          <w:p>
            <w:pPr>
              <w:spacing w:line="420" w:lineRule="exact"/>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24"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shd w:val="clear" w:color="auto" w:fill="FFFFFF"/>
              </w:rPr>
              <w:t>商 务 部 分（</w:t>
            </w:r>
            <w:r>
              <w:rPr>
                <w:rFonts w:hint="eastAsia" w:ascii="宋体" w:hAnsi="宋体" w:eastAsia="宋体" w:cs="宋体"/>
                <w:b/>
                <w:bCs/>
                <w:color w:val="000000"/>
                <w:sz w:val="21"/>
                <w:szCs w:val="21"/>
                <w:highlight w:val="none"/>
                <w:shd w:val="clear" w:color="auto" w:fill="FFFFFF"/>
                <w:lang w:val="en-US" w:eastAsia="zh-CN"/>
              </w:rPr>
              <w:t>1</w:t>
            </w:r>
            <w:r>
              <w:rPr>
                <w:rFonts w:hint="default" w:ascii="宋体" w:hAnsi="宋体" w:eastAsia="宋体" w:cs="宋体"/>
                <w:b/>
                <w:bCs/>
                <w:color w:val="000000"/>
                <w:sz w:val="21"/>
                <w:szCs w:val="21"/>
                <w:highlight w:val="none"/>
                <w:shd w:val="clear" w:color="auto" w:fill="FFFFFF"/>
                <w:lang w:eastAsia="zh-CN"/>
              </w:rPr>
              <w:t>0</w:t>
            </w:r>
            <w:r>
              <w:rPr>
                <w:rFonts w:hint="eastAsia" w:ascii="宋体" w:hAnsi="宋体" w:eastAsia="宋体" w:cs="宋体"/>
                <w:b/>
                <w:bCs/>
                <w:color w:val="00000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86"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p>
        </w:tc>
        <w:tc>
          <w:tcPr>
            <w:tcW w:w="1201"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报价</w:t>
            </w:r>
          </w:p>
        </w:tc>
        <w:tc>
          <w:tcPr>
            <w:tcW w:w="6387" w:type="dxa"/>
            <w:tcBorders>
              <w:top w:val="single" w:color="000000" w:sz="8" w:space="0"/>
              <w:left w:val="single" w:color="000000" w:sz="8" w:space="0"/>
              <w:bottom w:val="single" w:color="000000" w:sz="8" w:space="0"/>
              <w:right w:val="single" w:color="000000" w:sz="8" w:space="0"/>
            </w:tcBorders>
            <w:noWrap w:val="0"/>
            <w:vAlign w:val="center"/>
          </w:tcPr>
          <w:p>
            <w:pPr>
              <w:pStyle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价格分统一采用低价优先法，即满足</w:t>
            </w:r>
            <w:r>
              <w:rPr>
                <w:rFonts w:hint="eastAsia" w:ascii="宋体" w:hAnsi="宋体" w:eastAsia="宋体" w:cs="宋体"/>
                <w:color w:val="000000"/>
                <w:sz w:val="21"/>
                <w:szCs w:val="21"/>
                <w:highlight w:val="none"/>
                <w:lang w:eastAsia="zh-CN"/>
              </w:rPr>
              <w:t>询价</w:t>
            </w:r>
            <w:r>
              <w:rPr>
                <w:rFonts w:hint="eastAsia" w:ascii="宋体" w:hAnsi="宋体" w:eastAsia="宋体" w:cs="宋体"/>
                <w:color w:val="000000"/>
                <w:sz w:val="21"/>
                <w:szCs w:val="21"/>
                <w:highlight w:val="none"/>
              </w:rPr>
              <w:t>文件要求且价格最低的最后报价为</w:t>
            </w:r>
            <w:r>
              <w:rPr>
                <w:rFonts w:hint="eastAsia" w:ascii="宋体" w:hAnsi="宋体" w:eastAsia="宋体" w:cs="宋体"/>
                <w:color w:val="000000"/>
                <w:sz w:val="21"/>
                <w:szCs w:val="21"/>
                <w:highlight w:val="none"/>
                <w:lang w:eastAsia="zh-CN"/>
              </w:rPr>
              <w:t>评标</w:t>
            </w:r>
            <w:r>
              <w:rPr>
                <w:rFonts w:hint="eastAsia" w:ascii="宋体" w:hAnsi="宋体" w:eastAsia="宋体" w:cs="宋体"/>
                <w:color w:val="000000"/>
                <w:sz w:val="21"/>
                <w:szCs w:val="21"/>
                <w:highlight w:val="none"/>
              </w:rPr>
              <w:t>基准价，其价格分为满分</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分。其他供应商的价格分统一按照下列公式计算：</w:t>
            </w:r>
          </w:p>
          <w:p>
            <w:pPr>
              <w:pStyle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最后报价得分＝（</w:t>
            </w:r>
            <w:r>
              <w:rPr>
                <w:rFonts w:hint="eastAsia" w:ascii="宋体" w:hAnsi="宋体" w:eastAsia="宋体" w:cs="宋体"/>
                <w:color w:val="000000"/>
                <w:sz w:val="21"/>
                <w:szCs w:val="21"/>
                <w:highlight w:val="none"/>
                <w:lang w:eastAsia="zh-CN"/>
              </w:rPr>
              <w:t>评标</w:t>
            </w:r>
            <w:r>
              <w:rPr>
                <w:rFonts w:hint="eastAsia" w:ascii="宋体" w:hAnsi="宋体" w:eastAsia="宋体" w:cs="宋体"/>
                <w:color w:val="000000"/>
                <w:sz w:val="21"/>
                <w:szCs w:val="21"/>
                <w:highlight w:val="none"/>
              </w:rPr>
              <w:t>基准价/最后报价）×</w:t>
            </w:r>
            <w:r>
              <w:rPr>
                <w:rFonts w:hint="eastAsia" w:ascii="宋体" w:hAnsi="宋体" w:eastAsia="宋体" w:cs="宋体"/>
                <w:color w:val="000000"/>
                <w:sz w:val="21"/>
                <w:szCs w:val="21"/>
                <w:highlight w:val="none"/>
                <w:lang w:val="en-US" w:eastAsia="zh-CN"/>
              </w:rPr>
              <w:t>2</w:t>
            </w:r>
            <w:r>
              <w:rPr>
                <w:rFonts w:hint="default"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rPr>
              <w:t>％×100</w:t>
            </w:r>
          </w:p>
        </w:tc>
        <w:tc>
          <w:tcPr>
            <w:tcW w:w="1050"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满分</w:t>
            </w:r>
          </w:p>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324"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合计（100分）</w:t>
            </w:r>
          </w:p>
        </w:tc>
      </w:tr>
    </w:tbl>
    <w:p>
      <w:pPr>
        <w:spacing w:line="360" w:lineRule="auto"/>
        <w:ind w:right="-10" w:firstLine="422" w:firstLineChars="200"/>
        <w:rPr>
          <w:rFonts w:ascii="宋体" w:hAnsi="宋体" w:eastAsia="宋体"/>
          <w:b/>
          <w:bCs/>
          <w:color w:val="000000"/>
          <w:szCs w:val="21"/>
          <w:highlight w:val="none"/>
        </w:rPr>
      </w:pPr>
      <w:r>
        <w:rPr>
          <w:rFonts w:hint="eastAsia" w:ascii="宋体" w:hAnsi="宋体" w:eastAsia="宋体"/>
          <w:b/>
          <w:bCs/>
          <w:color w:val="000000"/>
          <w:szCs w:val="21"/>
          <w:highlight w:val="none"/>
        </w:rPr>
        <w:t xml:space="preserve">三、评审结果 </w:t>
      </w:r>
    </w:p>
    <w:p>
      <w:pPr>
        <w:spacing w:line="360" w:lineRule="auto"/>
        <w:ind w:right="-10" w:firstLine="420" w:firstLineChars="200"/>
        <w:rPr>
          <w:rFonts w:ascii="宋体" w:hAnsi="宋体" w:eastAsia="宋体"/>
          <w:b/>
          <w:bCs/>
          <w:color w:val="000000"/>
          <w:szCs w:val="21"/>
          <w:highlight w:val="none"/>
        </w:rPr>
      </w:pPr>
      <w:r>
        <w:rPr>
          <w:rFonts w:hint="eastAsia" w:ascii="宋体" w:hAnsi="宋体" w:eastAsia="宋体"/>
          <w:color w:val="000000"/>
          <w:szCs w:val="21"/>
          <w:highlight w:val="none"/>
        </w:rPr>
        <w:t>1、分值的确定方法：小组评委分别对供应商各指标进行评分，取各位评委评分之平均值，四舍五入保留至小数点后两位数，得到该供应商该指标的得分，再将各指标项得分进行汇总，得到该供应商的综合总得分。</w:t>
      </w:r>
    </w:p>
    <w:p>
      <w:pPr>
        <w:spacing w:line="360" w:lineRule="auto"/>
        <w:ind w:right="-10" w:firstLine="420" w:firstLineChars="200"/>
        <w:rPr>
          <w:rFonts w:hint="eastAsia"/>
          <w:color w:val="000000"/>
          <w:sz w:val="32"/>
          <w:szCs w:val="32"/>
          <w:highlight w:val="none"/>
        </w:rPr>
      </w:pPr>
      <w:r>
        <w:rPr>
          <w:rFonts w:hint="eastAsia" w:ascii="宋体" w:hAnsi="宋体" w:eastAsia="宋体"/>
          <w:color w:val="000000"/>
          <w:szCs w:val="21"/>
          <w:highlight w:val="none"/>
        </w:rPr>
        <w:t>2、小组</w:t>
      </w:r>
      <w:r>
        <w:rPr>
          <w:rFonts w:ascii="宋体" w:hAnsi="宋体" w:eastAsia="宋体"/>
          <w:color w:val="000000"/>
          <w:szCs w:val="21"/>
          <w:highlight w:val="none"/>
        </w:rPr>
        <w:t>按照得分由高到低向</w:t>
      </w:r>
      <w:r>
        <w:rPr>
          <w:rFonts w:hint="eastAsia" w:ascii="宋体" w:hAnsi="宋体" w:eastAsia="宋体"/>
          <w:color w:val="000000"/>
          <w:szCs w:val="21"/>
          <w:highlight w:val="none"/>
        </w:rPr>
        <w:t>采购</w:t>
      </w:r>
      <w:r>
        <w:rPr>
          <w:rFonts w:ascii="宋体" w:hAnsi="宋体" w:eastAsia="宋体"/>
          <w:color w:val="000000"/>
          <w:szCs w:val="21"/>
          <w:highlight w:val="none"/>
        </w:rPr>
        <w:t>人推荐</w:t>
      </w:r>
      <w:r>
        <w:rPr>
          <w:rFonts w:hint="eastAsia" w:ascii="宋体" w:hAnsi="宋体" w:eastAsia="宋体"/>
          <w:color w:val="000000"/>
          <w:szCs w:val="21"/>
          <w:highlight w:val="none"/>
        </w:rPr>
        <w:t>1-3名成交</w:t>
      </w:r>
      <w:r>
        <w:rPr>
          <w:rFonts w:hint="eastAsia" w:ascii="宋体" w:hAnsi="宋体" w:eastAsia="宋体"/>
          <w:color w:val="auto"/>
          <w:szCs w:val="21"/>
          <w:highlight w:val="none"/>
          <w:lang w:eastAsia="zh-CN"/>
        </w:rPr>
        <w:t>候选人</w:t>
      </w:r>
      <w:r>
        <w:rPr>
          <w:rFonts w:ascii="宋体" w:hAnsi="宋体" w:eastAsia="宋体"/>
          <w:color w:val="000000"/>
          <w:szCs w:val="21"/>
          <w:highlight w:val="none"/>
        </w:rPr>
        <w:t>，排名第一的为第一</w:t>
      </w:r>
      <w:r>
        <w:rPr>
          <w:rFonts w:hint="eastAsia" w:ascii="宋体" w:hAnsi="宋体" w:eastAsia="宋体"/>
          <w:color w:val="000000"/>
          <w:szCs w:val="21"/>
          <w:highlight w:val="none"/>
        </w:rPr>
        <w:t>成交</w:t>
      </w:r>
      <w:r>
        <w:rPr>
          <w:rFonts w:ascii="宋体" w:hAnsi="宋体" w:eastAsia="宋体"/>
          <w:color w:val="000000"/>
          <w:szCs w:val="21"/>
          <w:highlight w:val="none"/>
        </w:rPr>
        <w:t>候选人。若得分相同，则按技术部分得分排序，如技术部分得分相同，则</w:t>
      </w:r>
      <w:r>
        <w:rPr>
          <w:rFonts w:hint="eastAsia" w:ascii="宋体" w:hAnsi="宋体" w:eastAsia="宋体"/>
          <w:color w:val="000000"/>
          <w:szCs w:val="21"/>
          <w:highlight w:val="none"/>
        </w:rPr>
        <w:t>按</w:t>
      </w:r>
      <w:r>
        <w:rPr>
          <w:rFonts w:ascii="宋体" w:hAnsi="宋体" w:eastAsia="宋体"/>
          <w:color w:val="000000"/>
          <w:szCs w:val="21"/>
          <w:highlight w:val="none"/>
        </w:rPr>
        <w:t>报价由低到高排序，如报价仍相同，则由</w:t>
      </w:r>
      <w:r>
        <w:rPr>
          <w:rFonts w:hint="eastAsia" w:ascii="宋体" w:hAnsi="宋体" w:eastAsia="宋体"/>
          <w:color w:val="000000"/>
          <w:szCs w:val="21"/>
          <w:highlight w:val="none"/>
        </w:rPr>
        <w:t>小组</w:t>
      </w:r>
      <w:r>
        <w:rPr>
          <w:rFonts w:ascii="宋体" w:hAnsi="宋体" w:eastAsia="宋体"/>
          <w:color w:val="000000"/>
          <w:szCs w:val="21"/>
          <w:highlight w:val="none"/>
        </w:rPr>
        <w:t>通过随机抽取的方式确定</w:t>
      </w:r>
      <w:r>
        <w:rPr>
          <w:rFonts w:hint="eastAsia" w:ascii="宋体" w:hAnsi="宋体" w:eastAsia="宋体"/>
          <w:color w:val="000000"/>
          <w:szCs w:val="21"/>
          <w:highlight w:val="none"/>
        </w:rPr>
        <w:t>成交</w:t>
      </w:r>
      <w:r>
        <w:rPr>
          <w:rFonts w:ascii="宋体" w:hAnsi="宋体" w:eastAsia="宋体"/>
          <w:color w:val="000000"/>
          <w:szCs w:val="21"/>
          <w:highlight w:val="none"/>
        </w:rPr>
        <w:t>候选人排名顺序。</w:t>
      </w: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p>
    <w:p>
      <w:pPr>
        <w:jc w:val="center"/>
        <w:rPr>
          <w:rFonts w:hint="eastAsia" w:asciiTheme="minorHAnsi" w:hAnsiTheme="minorHAnsi" w:eastAsiaTheme="minorEastAsia" w:cstheme="minorBidi"/>
          <w:b/>
          <w:bCs/>
          <w:color w:val="000000"/>
          <w:kern w:val="44"/>
          <w:sz w:val="32"/>
          <w:szCs w:val="32"/>
          <w:highlight w:val="none"/>
          <w:lang w:val="en-US" w:eastAsia="zh-CN" w:bidi="ar-SA"/>
        </w:rPr>
      </w:pPr>
      <w:r>
        <w:rPr>
          <w:rFonts w:hint="eastAsia" w:asciiTheme="minorHAnsi" w:hAnsiTheme="minorHAnsi" w:eastAsiaTheme="minorEastAsia" w:cstheme="minorBidi"/>
          <w:b/>
          <w:bCs/>
          <w:color w:val="000000"/>
          <w:kern w:val="44"/>
          <w:sz w:val="32"/>
          <w:szCs w:val="32"/>
          <w:highlight w:val="none"/>
          <w:lang w:val="en-US" w:eastAsia="zh-CN" w:bidi="ar-SA"/>
        </w:rPr>
        <w:t>采购需求</w:t>
      </w:r>
    </w:p>
    <w:p>
      <w:pPr>
        <w:ind w:firstLine="422" w:firstLineChars="200"/>
        <w:rPr>
          <w:rFonts w:hint="eastAsia"/>
          <w:lang w:eastAsia="zh-CN"/>
        </w:rPr>
      </w:pPr>
      <w:r>
        <w:rPr>
          <w:rFonts w:hint="eastAsia"/>
          <w:b/>
          <w:bCs/>
          <w:lang w:eastAsia="zh-CN"/>
        </w:rPr>
        <w:t>一、项目名称：</w:t>
      </w:r>
      <w:r>
        <w:rPr>
          <w:rFonts w:hint="eastAsia"/>
          <w:lang w:eastAsia="zh-CN"/>
        </w:rPr>
        <w:t>肥东县长古公路道路提升工程（一期）项目设计施工一体化项目监理</w:t>
      </w:r>
    </w:p>
    <w:p>
      <w:pPr>
        <w:ind w:firstLine="422" w:firstLineChars="200"/>
        <w:rPr>
          <w:rFonts w:hint="eastAsia"/>
          <w:lang w:eastAsia="zh-CN"/>
        </w:rPr>
      </w:pPr>
      <w:r>
        <w:rPr>
          <w:rFonts w:hint="eastAsia"/>
          <w:b/>
          <w:bCs/>
          <w:lang w:eastAsia="zh-CN"/>
        </w:rPr>
        <w:t>二、预算金额：</w:t>
      </w:r>
      <w:r>
        <w:rPr>
          <w:rFonts w:hint="eastAsia"/>
          <w:lang w:eastAsia="zh-CN"/>
        </w:rPr>
        <w:t>7万元。</w:t>
      </w:r>
    </w:p>
    <w:p>
      <w:pPr>
        <w:ind w:firstLine="420" w:firstLineChars="200"/>
        <w:rPr>
          <w:rFonts w:hint="eastAsia"/>
          <w:lang w:eastAsia="zh-CN"/>
        </w:rPr>
      </w:pPr>
      <w:r>
        <w:rPr>
          <w:rFonts w:hint="eastAsia"/>
          <w:lang w:eastAsia="zh-CN"/>
        </w:rPr>
        <w:t>三、项目需求：本项目为该工程的全过程监理服务（监理服务期具体为自监理合同签订之日起至缺陷责任期满止）。</w:t>
      </w:r>
    </w:p>
    <w:p>
      <w:pPr>
        <w:ind w:firstLine="420" w:firstLineChars="200"/>
        <w:rPr>
          <w:rFonts w:hint="eastAsia"/>
          <w:lang w:eastAsia="zh-CN"/>
        </w:rPr>
      </w:pPr>
      <w:r>
        <w:rPr>
          <w:rFonts w:hint="eastAsia"/>
          <w:lang w:eastAsia="zh-CN"/>
        </w:rPr>
        <w:t>包括：</w:t>
      </w:r>
    </w:p>
    <w:p>
      <w:pPr>
        <w:ind w:firstLine="420" w:firstLineChars="200"/>
        <w:rPr>
          <w:rFonts w:hint="eastAsia"/>
          <w:lang w:eastAsia="zh-CN"/>
        </w:rPr>
      </w:pPr>
      <w:r>
        <w:rPr>
          <w:rFonts w:hint="eastAsia"/>
          <w:lang w:eastAsia="zh-CN"/>
        </w:rPr>
        <w:t>（1）工程项目的全部施工、竣工验收合格、验收移交、竣工验收备案合格、审计结算、缺陷责任期满为止的全过程监理服务。</w:t>
      </w:r>
    </w:p>
    <w:p>
      <w:pPr>
        <w:ind w:firstLine="420" w:firstLineChars="200"/>
        <w:rPr>
          <w:rFonts w:hint="eastAsia"/>
          <w:lang w:eastAsia="zh-CN"/>
        </w:rPr>
      </w:pPr>
      <w:r>
        <w:rPr>
          <w:rFonts w:hint="eastAsia"/>
          <w:lang w:eastAsia="zh-CN"/>
        </w:rPr>
        <w:t>（2）建设工程项目施工阶段的质量、进度、费用控制管理和安全、合同、信息等方面协调管理服务（包括对业主委托的其他相关参建单位的方案、内容、费用进行审核）。</w:t>
      </w:r>
    </w:p>
    <w:p>
      <w:pPr>
        <w:ind w:firstLine="420" w:firstLineChars="200"/>
        <w:rPr>
          <w:rFonts w:hint="eastAsia"/>
          <w:lang w:eastAsia="zh-CN"/>
        </w:rPr>
      </w:pPr>
      <w:r>
        <w:rPr>
          <w:rFonts w:hint="eastAsia"/>
          <w:lang w:eastAsia="zh-CN"/>
        </w:rPr>
        <w:t>（3）本项目为监理总承包，所有费用均包含在本次投标报价中。</w:t>
      </w:r>
    </w:p>
    <w:p>
      <w:pPr>
        <w:ind w:firstLine="420" w:firstLineChars="200"/>
        <w:rPr>
          <w:rFonts w:hint="eastAsia"/>
          <w:lang w:eastAsia="zh-CN"/>
        </w:rPr>
      </w:pPr>
      <w:r>
        <w:rPr>
          <w:rFonts w:hint="eastAsia"/>
          <w:lang w:eastAsia="zh-CN"/>
        </w:rPr>
        <w:t> 四、服务期限：60天（自合同签订之日起计算）。</w:t>
      </w:r>
    </w:p>
    <w:p>
      <w:pPr>
        <w:ind w:firstLine="420" w:firstLineChars="200"/>
        <w:rPr>
          <w:rFonts w:hint="eastAsia"/>
          <w:lang w:eastAsia="zh-CN"/>
        </w:rPr>
      </w:pPr>
      <w:r>
        <w:rPr>
          <w:rFonts w:hint="eastAsia"/>
          <w:lang w:eastAsia="zh-CN"/>
        </w:rPr>
        <w:t>五、供应商的资格要求：</w:t>
      </w:r>
    </w:p>
    <w:p>
      <w:pPr>
        <w:ind w:firstLine="420" w:firstLineChars="200"/>
        <w:rPr>
          <w:rFonts w:hint="eastAsia"/>
          <w:lang w:eastAsia="zh-CN"/>
        </w:rPr>
      </w:pPr>
      <w:r>
        <w:rPr>
          <w:rFonts w:hint="eastAsia"/>
          <w:lang w:eastAsia="zh-CN"/>
        </w:rPr>
        <w:t>1.投标供应商必须具有独立的法人资格，合法有效的营业执照；</w:t>
      </w:r>
    </w:p>
    <w:p>
      <w:pPr>
        <w:ind w:firstLine="420" w:firstLineChars="200"/>
        <w:rPr>
          <w:rFonts w:hint="eastAsia"/>
          <w:lang w:eastAsia="zh-CN"/>
        </w:rPr>
      </w:pPr>
      <w:r>
        <w:rPr>
          <w:rFonts w:hint="eastAsia"/>
          <w:lang w:eastAsia="zh-CN"/>
        </w:rPr>
        <w:t>2.投标供应商资质要求：投标人须具备住建部门颁发的市政公用工程专业丙级及以上资质或监理事务所资质；</w:t>
      </w:r>
    </w:p>
    <w:p>
      <w:pPr>
        <w:ind w:firstLine="420" w:firstLineChars="200"/>
        <w:rPr>
          <w:rFonts w:hint="eastAsia"/>
          <w:lang w:eastAsia="zh-CN"/>
        </w:rPr>
      </w:pPr>
      <w:r>
        <w:rPr>
          <w:rFonts w:hint="eastAsia"/>
          <w:lang w:eastAsia="zh-CN"/>
        </w:rPr>
        <w:t>3.监理工程师资格要求：投标人拟委任监理工程师须具备省级及以上监理工程师执业资格；</w:t>
      </w:r>
    </w:p>
    <w:p>
      <w:pPr>
        <w:ind w:firstLine="420" w:firstLineChars="200"/>
        <w:rPr>
          <w:rFonts w:hint="eastAsia"/>
          <w:lang w:eastAsia="zh-CN"/>
        </w:rPr>
      </w:pPr>
      <w:r>
        <w:rPr>
          <w:rFonts w:hint="eastAsia"/>
          <w:lang w:eastAsia="zh-CN"/>
        </w:rPr>
        <w:t>4.投标供应商存在以下不良信用记录情形之一的，不得推荐为成交候选人，不得确定为成交人：</w:t>
      </w:r>
    </w:p>
    <w:p>
      <w:pPr>
        <w:ind w:firstLine="420" w:firstLineChars="200"/>
        <w:rPr>
          <w:rFonts w:hint="eastAsia"/>
          <w:lang w:eastAsia="zh-CN"/>
        </w:rPr>
      </w:pPr>
      <w:r>
        <w:rPr>
          <w:rFonts w:hint="eastAsia"/>
          <w:lang w:eastAsia="zh-CN"/>
        </w:rPr>
        <w:t>①投标供应商被人民法院列入失信被执行人的；</w:t>
      </w:r>
    </w:p>
    <w:p>
      <w:pPr>
        <w:ind w:firstLine="420" w:firstLineChars="200"/>
        <w:rPr>
          <w:rFonts w:hint="eastAsia"/>
          <w:lang w:eastAsia="zh-CN"/>
        </w:rPr>
      </w:pPr>
      <w:r>
        <w:rPr>
          <w:rFonts w:hint="eastAsia"/>
          <w:lang w:eastAsia="zh-CN"/>
        </w:rPr>
        <w:t>②投标供应商或其法定代表人或拟派项目负责人被人民检察院列入行贿犯罪档案的；</w:t>
      </w:r>
    </w:p>
    <w:p>
      <w:pPr>
        <w:ind w:firstLine="420" w:firstLineChars="200"/>
        <w:rPr>
          <w:rFonts w:hint="eastAsia"/>
          <w:lang w:eastAsia="zh-CN"/>
        </w:rPr>
      </w:pPr>
      <w:r>
        <w:rPr>
          <w:rFonts w:hint="eastAsia"/>
          <w:lang w:eastAsia="zh-CN"/>
        </w:rPr>
        <w:t>③投标供应商被工商行政管理部门列入企业经营异常名录的；</w:t>
      </w:r>
    </w:p>
    <w:p>
      <w:pPr>
        <w:ind w:firstLine="420" w:firstLineChars="200"/>
        <w:rPr>
          <w:rFonts w:hint="eastAsia"/>
          <w:lang w:eastAsia="zh-CN"/>
        </w:rPr>
      </w:pPr>
      <w:r>
        <w:rPr>
          <w:rFonts w:hint="eastAsia"/>
          <w:lang w:eastAsia="zh-CN"/>
        </w:rPr>
        <w:t>④投标供应商被税务部门列入重大税收违法案件当事人名单的；</w:t>
      </w:r>
    </w:p>
    <w:p>
      <w:pPr>
        <w:ind w:firstLine="420" w:firstLineChars="200"/>
        <w:rPr>
          <w:rFonts w:hint="eastAsia"/>
          <w:lang w:eastAsia="zh-CN"/>
        </w:rPr>
      </w:pPr>
      <w:r>
        <w:rPr>
          <w:rFonts w:hint="eastAsia"/>
          <w:lang w:eastAsia="zh-CN"/>
        </w:rPr>
        <w:t>5.本项目不接受联合体投标。</w:t>
      </w:r>
    </w:p>
    <w:p>
      <w:pPr>
        <w:ind w:firstLine="420" w:firstLineChars="200"/>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9"/>
        <w:ind w:left="0" w:leftChars="0" w:firstLine="0" w:firstLineChars="0"/>
        <w:jc w:val="center"/>
        <w:rPr>
          <w:rFonts w:hint="eastAsia"/>
          <w:lang w:eastAsia="zh-CN"/>
        </w:rPr>
      </w:pPr>
      <w:r>
        <w:rPr>
          <w:rFonts w:hint="eastAsia"/>
          <w:lang w:eastAsia="zh-CN"/>
        </w:rPr>
        <w:t>合同条款及格式</w:t>
      </w:r>
    </w:p>
    <w:p>
      <w:pPr>
        <w:pStyle w:val="9"/>
        <w:ind w:left="0" w:leftChars="0" w:firstLine="0" w:firstLineChars="0"/>
        <w:jc w:val="both"/>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一、合同主要条款：</w:t>
      </w:r>
    </w:p>
    <w:p>
      <w:pPr>
        <w:pStyle w:val="9"/>
        <w:ind w:left="0" w:leftChars="0" w:firstLine="0" w:firstLineChars="0"/>
        <w:jc w:val="both"/>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1、付款方式：完成总工程量的50%时付到中标价总金额的40%，完成总工程量的100%时支付到中标价总金额的90%，项目都竣工验收合格并完成审计后支付至审计价的100%。</w:t>
      </w:r>
    </w:p>
    <w:p>
      <w:pPr>
        <w:pStyle w:val="9"/>
        <w:ind w:left="0" w:leftChars="0" w:firstLine="0" w:firstLineChars="0"/>
        <w:jc w:val="both"/>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2、合同争议处理：采购合同在履行过程中发生的争议，由双方当事人协商解决，协商解决不成的，提交当地仲裁委员会仲裁。</w:t>
      </w:r>
    </w:p>
    <w:p>
      <w:pPr>
        <w:pStyle w:val="9"/>
        <w:ind w:left="0" w:leftChars="0" w:firstLine="0" w:firstLineChars="0"/>
        <w:jc w:val="both"/>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二、服务期限：</w:t>
      </w:r>
      <w:r>
        <w:rPr>
          <w:rFonts w:hint="eastAsia" w:asciiTheme="minorHAnsi" w:hAnsiTheme="minorHAnsi" w:eastAsiaTheme="minorEastAsia" w:cstheme="minorBidi"/>
          <w:b w:val="0"/>
          <w:kern w:val="2"/>
          <w:sz w:val="21"/>
          <w:szCs w:val="24"/>
          <w:u w:val="single"/>
          <w:lang w:val="en-US" w:eastAsia="zh-CN" w:bidi="ar-SA"/>
        </w:rPr>
        <w:t xml:space="preserve">                          </w:t>
      </w:r>
      <w:r>
        <w:rPr>
          <w:rFonts w:hint="eastAsia" w:asciiTheme="minorHAnsi" w:hAnsiTheme="minorHAnsi" w:eastAsiaTheme="minorEastAsia" w:cstheme="minorBidi"/>
          <w:b w:val="0"/>
          <w:kern w:val="2"/>
          <w:sz w:val="21"/>
          <w:szCs w:val="24"/>
          <w:lang w:val="en-US" w:eastAsia="zh-CN" w:bidi="ar-SA"/>
        </w:rPr>
        <w:t>。</w:t>
      </w:r>
    </w:p>
    <w:p>
      <w:pPr>
        <w:pStyle w:val="9"/>
        <w:ind w:left="0" w:leftChars="0" w:firstLine="0" w:firstLineChars="0"/>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三、合同格式：由采购方与供应商协商共同制定。</w:t>
      </w: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2"/>
        <w:rPr>
          <w:rFonts w:hint="eastAsia"/>
          <w:lang w:eastAsia="zh-CN"/>
        </w:rPr>
      </w:pPr>
    </w:p>
    <w:p>
      <w:pPr>
        <w:spacing w:line="360" w:lineRule="auto"/>
        <w:rPr>
          <w:rFonts w:hint="eastAsia" w:ascii="Arial" w:hAnsi="Arial" w:eastAsia="FangSong_GB2312" w:cstheme="minorBidi"/>
          <w:b/>
          <w:kern w:val="2"/>
          <w:sz w:val="28"/>
          <w:szCs w:val="24"/>
          <w:lang w:val="en-US" w:eastAsia="zh-CN" w:bidi="ar-SA"/>
        </w:rPr>
      </w:pPr>
    </w:p>
    <w:p>
      <w:pPr>
        <w:spacing w:line="360" w:lineRule="auto"/>
        <w:rPr>
          <w:rFonts w:hint="eastAsia" w:ascii="Arial" w:hAnsi="Arial" w:eastAsia="FangSong_GB2312" w:cstheme="minorBidi"/>
          <w:b/>
          <w:kern w:val="2"/>
          <w:sz w:val="28"/>
          <w:szCs w:val="24"/>
          <w:lang w:val="en-US" w:eastAsia="zh-CN" w:bidi="ar-SA"/>
        </w:rPr>
      </w:pPr>
    </w:p>
    <w:p>
      <w:pPr>
        <w:spacing w:line="360" w:lineRule="auto"/>
        <w:rPr>
          <w:rFonts w:hint="eastAsia" w:ascii="Arial" w:hAnsi="Arial" w:eastAsia="FangSong_GB2312" w:cstheme="minorBidi"/>
          <w:b/>
          <w:kern w:val="2"/>
          <w:sz w:val="28"/>
          <w:szCs w:val="24"/>
          <w:lang w:val="en-US" w:eastAsia="zh-CN" w:bidi="ar-SA"/>
        </w:rPr>
      </w:pPr>
    </w:p>
    <w:p>
      <w:pPr>
        <w:spacing w:line="360" w:lineRule="auto"/>
        <w:rPr>
          <w:rFonts w:hint="eastAsia" w:ascii="Arial" w:hAnsi="Arial" w:eastAsia="FangSong_GB2312" w:cstheme="minorBidi"/>
          <w:b/>
          <w:kern w:val="2"/>
          <w:sz w:val="28"/>
          <w:szCs w:val="24"/>
          <w:lang w:val="en-US" w:eastAsia="zh-CN" w:bidi="ar-SA"/>
        </w:rPr>
      </w:pPr>
    </w:p>
    <w:p>
      <w:pPr>
        <w:spacing w:line="360" w:lineRule="auto"/>
        <w:rPr>
          <w:rFonts w:hint="eastAsia" w:ascii="Arial" w:hAnsi="Arial" w:eastAsia="FangSong_GB2312" w:cstheme="minorBidi"/>
          <w:b/>
          <w:kern w:val="2"/>
          <w:sz w:val="28"/>
          <w:szCs w:val="24"/>
          <w:lang w:val="en-US" w:eastAsia="zh-CN" w:bidi="ar-SA"/>
        </w:rPr>
      </w:pPr>
    </w:p>
    <w:p>
      <w:pPr>
        <w:spacing w:line="360" w:lineRule="auto"/>
        <w:rPr>
          <w:rFonts w:hint="eastAsia" w:ascii="Arial" w:hAnsi="Arial" w:eastAsia="FangSong_GB2312" w:cstheme="minorBidi"/>
          <w:b/>
          <w:kern w:val="2"/>
          <w:sz w:val="28"/>
          <w:szCs w:val="24"/>
          <w:lang w:val="en-US" w:eastAsia="zh-CN" w:bidi="ar-SA"/>
        </w:rPr>
      </w:pPr>
    </w:p>
    <w:p>
      <w:pPr>
        <w:spacing w:line="360" w:lineRule="auto"/>
        <w:rPr>
          <w:rFonts w:hint="eastAsia" w:ascii="Arial" w:hAnsi="Arial" w:eastAsia="FangSong_GB2312" w:cstheme="minorBidi"/>
          <w:b/>
          <w:kern w:val="2"/>
          <w:sz w:val="28"/>
          <w:szCs w:val="24"/>
          <w:lang w:val="en-US" w:eastAsia="zh-CN" w:bidi="ar-SA"/>
        </w:rPr>
      </w:pPr>
    </w:p>
    <w:p>
      <w:pPr>
        <w:spacing w:line="360" w:lineRule="auto"/>
        <w:rPr>
          <w:rFonts w:hint="eastAsia" w:ascii="Arial" w:hAnsi="Arial" w:eastAsia="FangSong_GB2312" w:cstheme="minorBidi"/>
          <w:b/>
          <w:kern w:val="2"/>
          <w:sz w:val="28"/>
          <w:szCs w:val="24"/>
          <w:lang w:val="en-US" w:eastAsia="zh-CN" w:bidi="ar-SA"/>
        </w:rPr>
      </w:pPr>
    </w:p>
    <w:p>
      <w:pPr>
        <w:spacing w:line="360" w:lineRule="auto"/>
        <w:rPr>
          <w:rFonts w:hint="eastAsia" w:ascii="Arial" w:hAnsi="Arial" w:eastAsia="FangSong_GB2312" w:cstheme="minorBidi"/>
          <w:b/>
          <w:kern w:val="2"/>
          <w:sz w:val="28"/>
          <w:szCs w:val="24"/>
          <w:lang w:val="en-US" w:eastAsia="zh-CN" w:bidi="ar-SA"/>
        </w:rPr>
      </w:pPr>
    </w:p>
    <w:p>
      <w:pPr>
        <w:pStyle w:val="9"/>
        <w:ind w:left="0" w:leftChars="0" w:firstLine="0" w:firstLineChars="0"/>
        <w:jc w:val="both"/>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询价响应文件格式</w:t>
      </w:r>
    </w:p>
    <w:p>
      <w:pPr>
        <w:rPr>
          <w:rFonts w:hint="eastAsia" w:ascii="Arial" w:hAnsi="Arial" w:eastAsia="FangSong_GB2312" w:cs="Arial"/>
          <w:color w:val="000000"/>
          <w:sz w:val="32"/>
        </w:rPr>
      </w:pPr>
    </w:p>
    <w:p>
      <w:pPr>
        <w:jc w:val="center"/>
        <w:rPr>
          <w:rFonts w:hint="eastAsia" w:ascii="Arial" w:hAnsi="Arial" w:eastAsia="黑体" w:cs="Arial"/>
          <w:b/>
          <w:color w:val="000000"/>
          <w:sz w:val="72"/>
        </w:rPr>
      </w:pPr>
    </w:p>
    <w:p>
      <w:pPr>
        <w:jc w:val="center"/>
        <w:rPr>
          <w:rFonts w:hint="eastAsia" w:ascii="Arial" w:hAnsi="Arial" w:eastAsia="黑体" w:cs="Arial"/>
          <w:color w:val="000000"/>
          <w:sz w:val="32"/>
        </w:rPr>
      </w:pPr>
      <w:r>
        <w:rPr>
          <w:rFonts w:hint="eastAsia" w:ascii="Arial" w:hAnsi="Arial" w:eastAsia="黑体" w:cs="Arial"/>
          <w:b/>
          <w:color w:val="000000"/>
          <w:sz w:val="72"/>
          <w:lang w:eastAsia="zh-CN"/>
        </w:rPr>
        <w:t>询价</w:t>
      </w:r>
      <w:r>
        <w:rPr>
          <w:rFonts w:hint="eastAsia" w:ascii="Arial" w:hAnsi="Arial" w:eastAsia="黑体" w:cs="Arial"/>
          <w:b/>
          <w:color w:val="000000"/>
          <w:sz w:val="72"/>
        </w:rPr>
        <w:t>响应文件</w:t>
      </w:r>
    </w:p>
    <w:p>
      <w:pPr>
        <w:rPr>
          <w:rFonts w:hint="eastAsia" w:ascii="Arial" w:hAnsi="Arial" w:eastAsia="黑体" w:cs="Arial"/>
          <w:color w:val="000000"/>
          <w:sz w:val="32"/>
        </w:rPr>
      </w:pPr>
      <w:r>
        <w:rPr>
          <w:rFonts w:hint="eastAsia" w:ascii="Arial" w:hAnsi="Arial" w:eastAsia="黑体" w:cs="Arial"/>
          <w:color w:val="000000"/>
          <w:sz w:val="32"/>
        </w:rPr>
        <w:t xml:space="preserve">               </w:t>
      </w:r>
    </w:p>
    <w:p>
      <w:pPr>
        <w:jc w:val="center"/>
        <w:rPr>
          <w:rFonts w:hint="eastAsia" w:ascii="Arial" w:hAnsi="Arial" w:eastAsia="黑体" w:cs="Arial"/>
          <w:color w:val="000000"/>
          <w:sz w:val="32"/>
        </w:rPr>
      </w:pPr>
    </w:p>
    <w:p>
      <w:pPr>
        <w:jc w:val="center"/>
        <w:rPr>
          <w:rFonts w:hint="eastAsia" w:ascii="Arial" w:hAnsi="Arial" w:eastAsia="黑体" w:cs="Arial"/>
          <w:color w:val="000000"/>
          <w:sz w:val="32"/>
        </w:rPr>
      </w:pPr>
    </w:p>
    <w:p>
      <w:pPr>
        <w:jc w:val="center"/>
        <w:rPr>
          <w:rFonts w:hint="eastAsia" w:ascii="Arial" w:hAnsi="Arial" w:eastAsia="黑体" w:cs="Arial"/>
          <w:color w:val="000000"/>
          <w:sz w:val="32"/>
        </w:rPr>
      </w:pPr>
    </w:p>
    <w:p>
      <w:pPr>
        <w:jc w:val="center"/>
        <w:rPr>
          <w:rFonts w:hint="eastAsia" w:ascii="Arial" w:hAnsi="Arial" w:eastAsia="黑体" w:cs="Arial"/>
          <w:color w:val="000000"/>
          <w:sz w:val="32"/>
        </w:rPr>
      </w:pPr>
    </w:p>
    <w:p>
      <w:pPr>
        <w:jc w:val="center"/>
        <w:rPr>
          <w:rFonts w:hint="eastAsia" w:ascii="Arial" w:hAnsi="Arial" w:eastAsia="黑体" w:cs="Arial"/>
          <w:color w:val="000000"/>
          <w:sz w:val="32"/>
        </w:rPr>
      </w:pPr>
    </w:p>
    <w:p>
      <w:pPr>
        <w:jc w:val="center"/>
        <w:rPr>
          <w:rFonts w:hint="eastAsia" w:ascii="Arial" w:hAnsi="Arial" w:eastAsia="黑体" w:cs="Arial"/>
          <w:color w:val="000000"/>
          <w:sz w:val="32"/>
        </w:rPr>
      </w:pPr>
    </w:p>
    <w:p>
      <w:pPr>
        <w:rPr>
          <w:rFonts w:hint="eastAsia" w:ascii="Arial" w:hAnsi="Arial" w:eastAsia="黑体" w:cs="Arial"/>
          <w:color w:val="000000"/>
          <w:sz w:val="32"/>
        </w:rPr>
      </w:pPr>
    </w:p>
    <w:p>
      <w:pPr>
        <w:ind w:firstLine="1760" w:firstLineChars="550"/>
        <w:rPr>
          <w:rFonts w:hint="eastAsia" w:ascii="Arial" w:hAnsi="Arial" w:eastAsia="黑体" w:cs="Arial"/>
          <w:color w:val="000000"/>
          <w:sz w:val="32"/>
          <w:u w:val="single"/>
        </w:rPr>
      </w:pPr>
      <w:r>
        <w:rPr>
          <w:rFonts w:hint="eastAsia" w:ascii="Arial" w:hAnsi="Arial" w:eastAsia="黑体" w:cs="Arial"/>
          <w:color w:val="000000"/>
          <w:sz w:val="32"/>
        </w:rPr>
        <w:t>项目名称：</w:t>
      </w:r>
      <w:r>
        <w:rPr>
          <w:rFonts w:hint="eastAsia" w:ascii="Arial" w:hAnsi="Arial" w:eastAsia="黑体" w:cs="Arial"/>
          <w:color w:val="000000"/>
          <w:sz w:val="32"/>
          <w:u w:val="single"/>
        </w:rPr>
        <w:t xml:space="preserve">          </w:t>
      </w:r>
      <w:r>
        <w:rPr>
          <w:rFonts w:hint="eastAsia" w:ascii="Arial" w:hAnsi="Arial" w:eastAsia="黑体" w:cs="Arial"/>
          <w:color w:val="000000"/>
          <w:sz w:val="32"/>
          <w:u w:val="single"/>
          <w:lang w:val="en-US" w:eastAsia="zh-CN"/>
        </w:rPr>
        <w:t xml:space="preserve">  </w:t>
      </w:r>
      <w:r>
        <w:rPr>
          <w:rFonts w:hint="eastAsia" w:ascii="Arial" w:hAnsi="Arial" w:eastAsia="黑体" w:cs="Arial"/>
          <w:color w:val="000000"/>
          <w:sz w:val="32"/>
          <w:u w:val="single"/>
        </w:rPr>
        <w:t xml:space="preserve">           </w:t>
      </w:r>
    </w:p>
    <w:p>
      <w:pPr>
        <w:ind w:firstLine="1760" w:firstLineChars="550"/>
        <w:rPr>
          <w:rFonts w:hint="eastAsia" w:ascii="Arial" w:hAnsi="Arial" w:eastAsia="黑体" w:cs="Arial"/>
          <w:color w:val="000000"/>
          <w:sz w:val="32"/>
        </w:rPr>
      </w:pPr>
      <w:r>
        <w:rPr>
          <w:rFonts w:hint="eastAsia" w:ascii="Arial" w:hAnsi="Arial" w:eastAsia="黑体" w:cs="Arial"/>
          <w:color w:val="000000"/>
          <w:sz w:val="32"/>
        </w:rPr>
        <w:t>项目编号：</w:t>
      </w:r>
      <w:r>
        <w:rPr>
          <w:rFonts w:hint="eastAsia" w:ascii="Arial" w:hAnsi="Arial" w:eastAsia="黑体" w:cs="Arial"/>
          <w:color w:val="000000"/>
          <w:sz w:val="32"/>
          <w:u w:val="single"/>
        </w:rPr>
        <w:t xml:space="preserve">      </w:t>
      </w:r>
      <w:r>
        <w:rPr>
          <w:rFonts w:hint="eastAsia" w:ascii="Arial" w:hAnsi="Arial" w:eastAsia="黑体" w:cs="Arial"/>
          <w:color w:val="000000"/>
          <w:sz w:val="32"/>
          <w:u w:val="single"/>
          <w:lang w:val="en-US" w:eastAsia="zh-CN"/>
        </w:rPr>
        <w:t xml:space="preserve">   </w:t>
      </w:r>
      <w:r>
        <w:rPr>
          <w:rFonts w:hint="eastAsia" w:ascii="Arial" w:hAnsi="Arial" w:eastAsia="黑体" w:cs="Arial"/>
          <w:color w:val="000000"/>
          <w:sz w:val="32"/>
          <w:u w:val="single"/>
        </w:rPr>
        <w:t xml:space="preserve">              </w:t>
      </w:r>
    </w:p>
    <w:p>
      <w:pPr>
        <w:ind w:firstLine="1760" w:firstLineChars="550"/>
        <w:rPr>
          <w:rFonts w:hint="eastAsia" w:ascii="Arial" w:hAnsi="Arial" w:eastAsia="黑体" w:cs="Arial"/>
          <w:color w:val="000000"/>
          <w:sz w:val="32"/>
        </w:rPr>
      </w:pPr>
      <w:r>
        <w:rPr>
          <w:rFonts w:hint="eastAsia" w:ascii="Arial" w:hAnsi="Arial" w:eastAsia="黑体" w:cs="Arial"/>
          <w:color w:val="000000"/>
          <w:sz w:val="32"/>
        </w:rPr>
        <w:t>包    号：</w:t>
      </w:r>
      <w:r>
        <w:rPr>
          <w:rFonts w:hint="eastAsia" w:ascii="Arial" w:hAnsi="Arial" w:eastAsia="黑体" w:cs="Arial"/>
          <w:color w:val="000000"/>
          <w:sz w:val="32"/>
          <w:u w:val="single"/>
        </w:rPr>
        <w:t xml:space="preserve">              </w:t>
      </w:r>
      <w:r>
        <w:rPr>
          <w:rFonts w:hint="eastAsia" w:ascii="Arial" w:hAnsi="Arial" w:eastAsia="黑体" w:cs="Arial"/>
          <w:color w:val="000000"/>
          <w:sz w:val="32"/>
          <w:u w:val="single"/>
          <w:lang w:val="en-US" w:eastAsia="zh-CN"/>
        </w:rPr>
        <w:t xml:space="preserve">   </w:t>
      </w:r>
      <w:r>
        <w:rPr>
          <w:rFonts w:hint="eastAsia" w:ascii="Arial" w:hAnsi="Arial" w:eastAsia="黑体" w:cs="Arial"/>
          <w:color w:val="000000"/>
          <w:sz w:val="32"/>
          <w:u w:val="single"/>
        </w:rPr>
        <w:t xml:space="preserve">      </w:t>
      </w:r>
    </w:p>
    <w:p>
      <w:pPr>
        <w:ind w:firstLine="1760" w:firstLineChars="550"/>
        <w:rPr>
          <w:rFonts w:ascii="Arial" w:hAnsi="Arial" w:eastAsia="黑体" w:cs="Arial"/>
          <w:b/>
          <w:color w:val="000000"/>
          <w:sz w:val="32"/>
          <w:u w:val="single"/>
        </w:rPr>
      </w:pPr>
      <w:r>
        <w:rPr>
          <w:rFonts w:hint="eastAsia" w:ascii="Arial" w:hAnsi="Arial" w:eastAsia="黑体" w:cs="Arial"/>
          <w:color w:val="000000"/>
          <w:sz w:val="32"/>
        </w:rPr>
        <w:t>供 应 商：</w:t>
      </w:r>
      <w:r>
        <w:rPr>
          <w:rFonts w:ascii="Arial" w:hAnsi="Arial" w:eastAsia="黑体" w:cs="Arial"/>
          <w:b/>
          <w:color w:val="000000"/>
          <w:sz w:val="32"/>
          <w:u w:val="single"/>
        </w:rPr>
        <w:t xml:space="preserve">                       </w:t>
      </w:r>
    </w:p>
    <w:p>
      <w:pPr>
        <w:ind w:firstLine="2880" w:firstLineChars="900"/>
        <w:rPr>
          <w:rFonts w:ascii="Arial" w:hAnsi="Arial" w:eastAsia="黑体" w:cs="Arial"/>
          <w:color w:val="000000"/>
          <w:sz w:val="32"/>
        </w:rPr>
      </w:pPr>
      <w:r>
        <w:rPr>
          <w:rFonts w:hint="eastAsia" w:ascii="Arial" w:hAnsi="Arial" w:eastAsia="黑体" w:cs="Arial"/>
          <w:color w:val="000000"/>
          <w:sz w:val="32"/>
          <w:u w:val="single"/>
        </w:rPr>
        <w:t xml:space="preserve">      </w:t>
      </w:r>
      <w:r>
        <w:rPr>
          <w:rFonts w:hint="eastAsia" w:ascii="Arial" w:hAnsi="Arial" w:eastAsia="黑体" w:cs="Arial"/>
          <w:color w:val="000000"/>
          <w:sz w:val="32"/>
        </w:rPr>
        <w:t>年</w:t>
      </w:r>
      <w:r>
        <w:rPr>
          <w:rFonts w:hint="eastAsia" w:ascii="Arial" w:hAnsi="Arial" w:eastAsia="黑体" w:cs="Arial"/>
          <w:color w:val="000000"/>
          <w:sz w:val="32"/>
          <w:u w:val="single"/>
        </w:rPr>
        <w:t xml:space="preserve">   </w:t>
      </w:r>
      <w:r>
        <w:rPr>
          <w:rFonts w:hint="eastAsia" w:ascii="Arial" w:hAnsi="Arial" w:eastAsia="黑体" w:cs="Arial"/>
          <w:color w:val="000000"/>
          <w:sz w:val="32"/>
        </w:rPr>
        <w:t>月</w:t>
      </w:r>
      <w:r>
        <w:rPr>
          <w:rFonts w:hint="eastAsia" w:ascii="Arial" w:hAnsi="Arial" w:eastAsia="黑体" w:cs="Arial"/>
          <w:color w:val="000000"/>
          <w:sz w:val="32"/>
          <w:u w:val="single"/>
        </w:rPr>
        <w:t xml:space="preserve">   </w:t>
      </w:r>
      <w:r>
        <w:rPr>
          <w:rFonts w:hint="eastAsia" w:ascii="Arial" w:hAnsi="Arial" w:eastAsia="黑体" w:cs="Arial"/>
          <w:color w:val="000000"/>
          <w:sz w:val="32"/>
        </w:rPr>
        <w:t>日</w:t>
      </w:r>
    </w:p>
    <w:p>
      <w:pPr>
        <w:pStyle w:val="11"/>
        <w:jc w:val="center"/>
        <w:rPr>
          <w:rFonts w:hint="eastAsia" w:ascii="宋体" w:hAnsi="宋体" w:eastAsia="宋体"/>
        </w:rPr>
      </w:pPr>
      <w:r>
        <w:rPr>
          <w:color w:val="000000"/>
        </w:rPr>
        <w:br w:type="page"/>
      </w:r>
      <w:bookmarkStart w:id="26" w:name="_Toc304388438"/>
      <w:bookmarkStart w:id="27" w:name="_Hlk450146465"/>
      <w:r>
        <w:rPr>
          <w:rFonts w:hint="eastAsia" w:ascii="宋体" w:hAnsi="宋体" w:eastAsia="宋体"/>
        </w:rPr>
        <w:t>响应文件资料清单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pPr>
              <w:spacing w:line="400" w:lineRule="exact"/>
              <w:jc w:val="center"/>
              <w:rPr>
                <w:rFonts w:hint="eastAsia" w:ascii="宋体" w:hAnsi="宋体"/>
                <w:b/>
                <w:sz w:val="24"/>
              </w:rPr>
            </w:pPr>
            <w:r>
              <w:rPr>
                <w:rFonts w:hint="eastAsia" w:ascii="宋体" w:hAnsi="宋体"/>
                <w:b/>
                <w:sz w:val="24"/>
              </w:rPr>
              <w:t>序号</w:t>
            </w:r>
          </w:p>
        </w:tc>
        <w:tc>
          <w:tcPr>
            <w:tcW w:w="5460" w:type="dxa"/>
            <w:noWrap w:val="0"/>
            <w:vAlign w:val="center"/>
          </w:tcPr>
          <w:p>
            <w:pPr>
              <w:spacing w:line="400" w:lineRule="exact"/>
              <w:jc w:val="center"/>
              <w:rPr>
                <w:rFonts w:hint="eastAsia" w:ascii="宋体" w:hAnsi="宋体"/>
                <w:b/>
                <w:sz w:val="24"/>
              </w:rPr>
            </w:pPr>
            <w:r>
              <w:rPr>
                <w:rFonts w:hint="eastAsia" w:ascii="宋体" w:hAnsi="宋体"/>
                <w:b/>
                <w:sz w:val="24"/>
              </w:rPr>
              <w:t>资料名称</w:t>
            </w:r>
          </w:p>
        </w:tc>
        <w:tc>
          <w:tcPr>
            <w:tcW w:w="2625" w:type="dxa"/>
            <w:noWrap w:val="0"/>
            <w:vAlign w:val="center"/>
          </w:tcPr>
          <w:p>
            <w:pPr>
              <w:spacing w:line="400" w:lineRule="exact"/>
              <w:jc w:val="center"/>
              <w:rPr>
                <w:rFonts w:hint="eastAsia" w:ascii="宋体" w:hAnsi="宋体"/>
                <w:b/>
                <w:sz w:val="24"/>
              </w:rPr>
            </w:pPr>
            <w:r>
              <w:rPr>
                <w:rFonts w:hint="eastAsia" w:ascii="宋体" w:hAnsi="宋体"/>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pPr>
              <w:jc w:val="center"/>
              <w:rPr>
                <w:rFonts w:hint="eastAsia"/>
                <w:sz w:val="24"/>
              </w:rPr>
            </w:pPr>
            <w:r>
              <w:rPr>
                <w:rFonts w:hint="eastAsia"/>
                <w:sz w:val="24"/>
              </w:rPr>
              <w:t>一</w:t>
            </w:r>
          </w:p>
        </w:tc>
        <w:tc>
          <w:tcPr>
            <w:tcW w:w="5460" w:type="dxa"/>
            <w:noWrap w:val="0"/>
            <w:vAlign w:val="center"/>
          </w:tcPr>
          <w:p>
            <w:pPr>
              <w:rPr>
                <w:rFonts w:hint="eastAsia"/>
                <w:u w:val="single"/>
              </w:rPr>
            </w:pPr>
            <w:r>
              <w:rPr>
                <w:rFonts w:hint="eastAsia"/>
                <w:bCs/>
                <w:sz w:val="24"/>
                <w:lang w:eastAsia="zh-CN"/>
              </w:rPr>
              <w:t>询价</w:t>
            </w:r>
            <w:r>
              <w:rPr>
                <w:rFonts w:hint="eastAsia"/>
                <w:bCs/>
                <w:sz w:val="24"/>
              </w:rPr>
              <w:t>响应函</w:t>
            </w: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pPr>
              <w:jc w:val="center"/>
              <w:rPr>
                <w:rFonts w:hint="eastAsia"/>
                <w:sz w:val="24"/>
              </w:rPr>
            </w:pPr>
            <w:r>
              <w:rPr>
                <w:rFonts w:hint="eastAsia"/>
                <w:sz w:val="24"/>
              </w:rPr>
              <w:t>二</w:t>
            </w:r>
          </w:p>
        </w:tc>
        <w:tc>
          <w:tcPr>
            <w:tcW w:w="5460" w:type="dxa"/>
            <w:noWrap w:val="0"/>
            <w:vAlign w:val="center"/>
          </w:tcPr>
          <w:p>
            <w:pPr>
              <w:rPr>
                <w:rFonts w:hint="eastAsia"/>
                <w:bCs/>
                <w:sz w:val="24"/>
              </w:rPr>
            </w:pPr>
            <w:r>
              <w:rPr>
                <w:rFonts w:hint="eastAsia" w:ascii="宋体" w:hAnsi="宋体" w:cs="Arial"/>
                <w:color w:val="000000"/>
                <w:sz w:val="24"/>
                <w:szCs w:val="24"/>
              </w:rPr>
              <w:t>服务报价表</w:t>
            </w: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pPr>
              <w:jc w:val="center"/>
              <w:rPr>
                <w:rFonts w:hint="eastAsia"/>
                <w:bCs/>
                <w:sz w:val="24"/>
              </w:rPr>
            </w:pPr>
            <w:r>
              <w:rPr>
                <w:rFonts w:hint="eastAsia"/>
                <w:bCs/>
                <w:sz w:val="24"/>
              </w:rPr>
              <w:t>三</w:t>
            </w:r>
          </w:p>
        </w:tc>
        <w:tc>
          <w:tcPr>
            <w:tcW w:w="5460" w:type="dxa"/>
            <w:noWrap w:val="0"/>
            <w:vAlign w:val="center"/>
          </w:tcPr>
          <w:p>
            <w:pPr>
              <w:rPr>
                <w:rFonts w:hint="eastAsia" w:ascii="宋体" w:hAnsi="宋体" w:cs="Arial"/>
                <w:color w:val="000000"/>
                <w:sz w:val="24"/>
                <w:szCs w:val="24"/>
              </w:rPr>
            </w:pPr>
            <w:r>
              <w:rPr>
                <w:rFonts w:hint="eastAsia" w:ascii="宋体" w:hAnsi="宋体" w:cs="Arial"/>
                <w:color w:val="000000"/>
                <w:sz w:val="24"/>
                <w:szCs w:val="24"/>
              </w:rPr>
              <w:t>商务要求响应情况表</w:t>
            </w: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pPr>
              <w:jc w:val="center"/>
              <w:rPr>
                <w:rFonts w:hint="eastAsia"/>
                <w:bCs/>
                <w:sz w:val="24"/>
              </w:rPr>
            </w:pPr>
            <w:r>
              <w:rPr>
                <w:rFonts w:hint="eastAsia"/>
                <w:bCs/>
                <w:sz w:val="24"/>
              </w:rPr>
              <w:t>四</w:t>
            </w:r>
          </w:p>
        </w:tc>
        <w:tc>
          <w:tcPr>
            <w:tcW w:w="5460" w:type="dxa"/>
            <w:noWrap w:val="0"/>
            <w:vAlign w:val="center"/>
          </w:tcPr>
          <w:p>
            <w:pPr>
              <w:rPr>
                <w:rFonts w:hint="eastAsia" w:eastAsia="宋体"/>
                <w:bCs/>
                <w:sz w:val="24"/>
                <w:lang w:eastAsia="zh-CN"/>
              </w:rPr>
            </w:pPr>
            <w:r>
              <w:rPr>
                <w:rFonts w:hint="eastAsia" w:ascii="宋体" w:hAnsi="宋体" w:cs="Arial"/>
                <w:color w:val="000000"/>
                <w:szCs w:val="24"/>
                <w:lang w:eastAsia="zh-CN"/>
              </w:rPr>
              <w:t>服务方案</w:t>
            </w: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pPr>
              <w:jc w:val="center"/>
              <w:rPr>
                <w:rFonts w:hint="eastAsia"/>
                <w:sz w:val="24"/>
              </w:rPr>
            </w:pPr>
            <w:r>
              <w:rPr>
                <w:rFonts w:hint="eastAsia"/>
                <w:sz w:val="24"/>
              </w:rPr>
              <w:t>五</w:t>
            </w:r>
          </w:p>
        </w:tc>
        <w:tc>
          <w:tcPr>
            <w:tcW w:w="5460" w:type="dxa"/>
            <w:noWrap w:val="0"/>
            <w:vAlign w:val="center"/>
          </w:tcPr>
          <w:p>
            <w:pPr>
              <w:pStyle w:val="19"/>
              <w:rPr>
                <w:rFonts w:hint="eastAsia" w:ascii="Times New Roman" w:hAnsi="Times New Roman"/>
                <w:bCs/>
              </w:rPr>
            </w:pPr>
            <w:r>
              <w:rPr>
                <w:rFonts w:hint="eastAsia" w:ascii="Times New Roman" w:hAnsi="Times New Roman"/>
                <w:bCs/>
              </w:rPr>
              <w:t>所投</w:t>
            </w:r>
            <w:r>
              <w:rPr>
                <w:rFonts w:hint="eastAsia" w:ascii="Times New Roman" w:hAnsi="Times New Roman"/>
                <w:bCs/>
                <w:lang w:eastAsia="zh-CN"/>
              </w:rPr>
              <w:t>服务</w:t>
            </w:r>
            <w:r>
              <w:rPr>
                <w:rFonts w:hint="eastAsia" w:ascii="Times New Roman" w:hAnsi="Times New Roman"/>
                <w:bCs/>
              </w:rPr>
              <w:t>的技术资料或样本等</w:t>
            </w: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58" w:type="dxa"/>
            <w:noWrap w:val="0"/>
            <w:vAlign w:val="center"/>
          </w:tcPr>
          <w:p>
            <w:pPr>
              <w:jc w:val="center"/>
              <w:rPr>
                <w:rFonts w:hint="eastAsia"/>
                <w:sz w:val="24"/>
              </w:rPr>
            </w:pPr>
            <w:r>
              <w:rPr>
                <w:rFonts w:hint="eastAsia"/>
                <w:sz w:val="24"/>
              </w:rPr>
              <w:t>六</w:t>
            </w:r>
          </w:p>
        </w:tc>
        <w:tc>
          <w:tcPr>
            <w:tcW w:w="5460" w:type="dxa"/>
            <w:noWrap w:val="0"/>
            <w:vAlign w:val="center"/>
          </w:tcPr>
          <w:p>
            <w:pPr>
              <w:rPr>
                <w:rFonts w:hint="eastAsia"/>
                <w:sz w:val="24"/>
              </w:rPr>
            </w:pPr>
            <w:r>
              <w:rPr>
                <w:rFonts w:hint="eastAsia"/>
                <w:sz w:val="24"/>
              </w:rPr>
              <w:t>有关证明文件</w:t>
            </w: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58" w:type="dxa"/>
            <w:noWrap w:val="0"/>
            <w:vAlign w:val="center"/>
          </w:tcPr>
          <w:p>
            <w:pPr>
              <w:jc w:val="center"/>
              <w:rPr>
                <w:rFonts w:hint="eastAsia"/>
                <w:sz w:val="24"/>
              </w:rPr>
            </w:pPr>
            <w:r>
              <w:rPr>
                <w:rFonts w:hint="eastAsia"/>
                <w:sz w:val="24"/>
              </w:rPr>
              <w:t>七</w:t>
            </w:r>
          </w:p>
        </w:tc>
        <w:tc>
          <w:tcPr>
            <w:tcW w:w="5460" w:type="dxa"/>
            <w:noWrap w:val="0"/>
            <w:vAlign w:val="center"/>
          </w:tcPr>
          <w:p>
            <w:pPr>
              <w:rPr>
                <w:rFonts w:hint="eastAsia"/>
                <w:sz w:val="24"/>
              </w:rPr>
            </w:pPr>
            <w:r>
              <w:rPr>
                <w:rFonts w:hint="eastAsia"/>
                <w:sz w:val="24"/>
              </w:rPr>
              <w:t>法定代表人授权书</w:t>
            </w: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58" w:type="dxa"/>
            <w:noWrap w:val="0"/>
            <w:vAlign w:val="center"/>
          </w:tcPr>
          <w:p>
            <w:pPr>
              <w:jc w:val="center"/>
              <w:rPr>
                <w:rFonts w:hint="eastAsia"/>
                <w:sz w:val="24"/>
              </w:rPr>
            </w:pPr>
            <w:r>
              <w:rPr>
                <w:rFonts w:hint="eastAsia"/>
                <w:sz w:val="24"/>
              </w:rPr>
              <w:t>八</w:t>
            </w:r>
          </w:p>
        </w:tc>
        <w:tc>
          <w:tcPr>
            <w:tcW w:w="5460" w:type="dxa"/>
            <w:noWrap w:val="0"/>
            <w:vAlign w:val="center"/>
          </w:tcPr>
          <w:p>
            <w:pPr>
              <w:rPr>
                <w:rFonts w:hint="eastAsia"/>
                <w:sz w:val="24"/>
              </w:rPr>
            </w:pPr>
            <w:r>
              <w:rPr>
                <w:rFonts w:hint="eastAsia" w:ascii="Calibri" w:hAnsi="Calibri" w:eastAsia="宋体" w:cs="Times New Roman"/>
                <w:sz w:val="24"/>
                <w:lang w:eastAsia="zh-CN"/>
              </w:rPr>
              <w:t>投标供应商</w:t>
            </w:r>
            <w:r>
              <w:rPr>
                <w:rFonts w:hint="eastAsia" w:ascii="Calibri" w:hAnsi="Calibri" w:eastAsia="宋体" w:cs="Times New Roman"/>
                <w:sz w:val="24"/>
              </w:rPr>
              <w:t>近三年无违法记录声明</w:t>
            </w: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58" w:type="dxa"/>
            <w:noWrap w:val="0"/>
            <w:vAlign w:val="center"/>
          </w:tcPr>
          <w:p>
            <w:pPr>
              <w:jc w:val="center"/>
              <w:rPr>
                <w:rFonts w:hint="eastAsia"/>
                <w:sz w:val="24"/>
              </w:rPr>
            </w:pPr>
          </w:p>
        </w:tc>
        <w:tc>
          <w:tcPr>
            <w:tcW w:w="5460" w:type="dxa"/>
            <w:noWrap w:val="0"/>
            <w:vAlign w:val="center"/>
          </w:tcPr>
          <w:p>
            <w:pPr>
              <w:rPr>
                <w:rFonts w:hint="eastAsia"/>
                <w:sz w:val="24"/>
              </w:rPr>
            </w:pP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8" w:type="dxa"/>
            <w:noWrap w:val="0"/>
            <w:vAlign w:val="center"/>
          </w:tcPr>
          <w:p>
            <w:pPr>
              <w:jc w:val="center"/>
              <w:rPr>
                <w:rFonts w:hint="eastAsia"/>
                <w:sz w:val="24"/>
              </w:rPr>
            </w:pPr>
          </w:p>
        </w:tc>
        <w:tc>
          <w:tcPr>
            <w:tcW w:w="5460" w:type="dxa"/>
            <w:noWrap w:val="0"/>
            <w:vAlign w:val="center"/>
          </w:tcPr>
          <w:p>
            <w:pPr>
              <w:rPr>
                <w:rFonts w:hint="eastAsia"/>
                <w:sz w:val="24"/>
              </w:rPr>
            </w:pP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8" w:type="dxa"/>
            <w:noWrap w:val="0"/>
            <w:vAlign w:val="center"/>
          </w:tcPr>
          <w:p>
            <w:pPr>
              <w:jc w:val="center"/>
              <w:rPr>
                <w:rFonts w:hint="eastAsia"/>
                <w:sz w:val="24"/>
              </w:rPr>
            </w:pPr>
          </w:p>
        </w:tc>
        <w:tc>
          <w:tcPr>
            <w:tcW w:w="5460" w:type="dxa"/>
            <w:noWrap w:val="0"/>
            <w:vAlign w:val="center"/>
          </w:tcPr>
          <w:p>
            <w:pPr>
              <w:rPr>
                <w:rFonts w:hint="eastAsia"/>
                <w:sz w:val="24"/>
              </w:rPr>
            </w:pP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8" w:type="dxa"/>
            <w:noWrap w:val="0"/>
            <w:vAlign w:val="center"/>
          </w:tcPr>
          <w:p>
            <w:pPr>
              <w:jc w:val="center"/>
              <w:rPr>
                <w:rFonts w:hint="eastAsia"/>
                <w:sz w:val="24"/>
              </w:rPr>
            </w:pPr>
          </w:p>
        </w:tc>
        <w:tc>
          <w:tcPr>
            <w:tcW w:w="5460" w:type="dxa"/>
            <w:noWrap w:val="0"/>
            <w:vAlign w:val="center"/>
          </w:tcPr>
          <w:p>
            <w:pPr>
              <w:rPr>
                <w:sz w:val="24"/>
              </w:rPr>
            </w:pP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8" w:type="dxa"/>
            <w:noWrap w:val="0"/>
            <w:vAlign w:val="center"/>
          </w:tcPr>
          <w:p>
            <w:pPr>
              <w:jc w:val="center"/>
              <w:rPr>
                <w:rFonts w:hint="eastAsia"/>
                <w:sz w:val="24"/>
              </w:rPr>
            </w:pPr>
          </w:p>
        </w:tc>
        <w:tc>
          <w:tcPr>
            <w:tcW w:w="5460" w:type="dxa"/>
            <w:noWrap w:val="0"/>
            <w:vAlign w:val="center"/>
          </w:tcPr>
          <w:p>
            <w:pPr>
              <w:rPr>
                <w:sz w:val="24"/>
              </w:rPr>
            </w:pP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58" w:type="dxa"/>
            <w:noWrap w:val="0"/>
            <w:vAlign w:val="center"/>
          </w:tcPr>
          <w:p>
            <w:pPr>
              <w:jc w:val="center"/>
              <w:rPr>
                <w:rFonts w:hint="eastAsia"/>
                <w:sz w:val="24"/>
              </w:rPr>
            </w:pPr>
          </w:p>
        </w:tc>
        <w:tc>
          <w:tcPr>
            <w:tcW w:w="5460" w:type="dxa"/>
            <w:noWrap w:val="0"/>
            <w:vAlign w:val="center"/>
          </w:tcPr>
          <w:p>
            <w:pPr>
              <w:rPr>
                <w:rFonts w:hint="eastAsia"/>
                <w:sz w:val="24"/>
              </w:rPr>
            </w:pP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58" w:type="dxa"/>
            <w:noWrap w:val="0"/>
            <w:vAlign w:val="center"/>
          </w:tcPr>
          <w:p>
            <w:pPr>
              <w:jc w:val="center"/>
              <w:rPr>
                <w:rFonts w:hint="eastAsia"/>
                <w:sz w:val="24"/>
              </w:rPr>
            </w:pPr>
          </w:p>
        </w:tc>
        <w:tc>
          <w:tcPr>
            <w:tcW w:w="5460" w:type="dxa"/>
            <w:noWrap w:val="0"/>
            <w:vAlign w:val="center"/>
          </w:tcPr>
          <w:p>
            <w:pPr>
              <w:rPr>
                <w:rFonts w:hint="eastAsia"/>
                <w:sz w:val="24"/>
              </w:rPr>
            </w:pP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58" w:type="dxa"/>
            <w:noWrap w:val="0"/>
            <w:vAlign w:val="center"/>
          </w:tcPr>
          <w:p>
            <w:pPr>
              <w:jc w:val="center"/>
              <w:rPr>
                <w:rFonts w:hint="eastAsia"/>
                <w:sz w:val="24"/>
              </w:rPr>
            </w:pPr>
          </w:p>
        </w:tc>
        <w:tc>
          <w:tcPr>
            <w:tcW w:w="5460" w:type="dxa"/>
            <w:noWrap w:val="0"/>
            <w:vAlign w:val="center"/>
          </w:tcPr>
          <w:p>
            <w:pPr>
              <w:rPr>
                <w:rFonts w:hint="eastAsia"/>
                <w:sz w:val="24"/>
              </w:rPr>
            </w:pPr>
          </w:p>
        </w:tc>
        <w:tc>
          <w:tcPr>
            <w:tcW w:w="2625"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8" w:type="dxa"/>
            <w:noWrap w:val="0"/>
            <w:vAlign w:val="center"/>
          </w:tcPr>
          <w:p>
            <w:pPr>
              <w:jc w:val="center"/>
              <w:rPr>
                <w:rFonts w:hint="eastAsia"/>
                <w:sz w:val="24"/>
              </w:rPr>
            </w:pPr>
          </w:p>
        </w:tc>
        <w:tc>
          <w:tcPr>
            <w:tcW w:w="5460" w:type="dxa"/>
            <w:noWrap w:val="0"/>
            <w:vAlign w:val="center"/>
          </w:tcPr>
          <w:p>
            <w:pPr>
              <w:rPr>
                <w:rFonts w:hint="eastAsia"/>
                <w:sz w:val="24"/>
              </w:rPr>
            </w:pPr>
          </w:p>
        </w:tc>
        <w:tc>
          <w:tcPr>
            <w:tcW w:w="262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58" w:type="dxa"/>
            <w:noWrap w:val="0"/>
            <w:vAlign w:val="center"/>
          </w:tcPr>
          <w:p>
            <w:pPr>
              <w:jc w:val="center"/>
              <w:rPr>
                <w:rFonts w:hint="eastAsia"/>
                <w:sz w:val="24"/>
              </w:rPr>
            </w:pPr>
          </w:p>
        </w:tc>
        <w:tc>
          <w:tcPr>
            <w:tcW w:w="5460" w:type="dxa"/>
            <w:noWrap w:val="0"/>
            <w:vAlign w:val="center"/>
          </w:tcPr>
          <w:p>
            <w:pPr>
              <w:rPr>
                <w:rFonts w:hint="eastAsia"/>
                <w:sz w:val="24"/>
              </w:rPr>
            </w:pPr>
          </w:p>
        </w:tc>
        <w:tc>
          <w:tcPr>
            <w:tcW w:w="2625" w:type="dxa"/>
            <w:noWrap w:val="0"/>
            <w:vAlign w:val="center"/>
          </w:tcPr>
          <w:p>
            <w:pPr>
              <w:spacing w:line="50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58" w:type="dxa"/>
            <w:noWrap w:val="0"/>
            <w:vAlign w:val="center"/>
          </w:tcPr>
          <w:p>
            <w:pPr>
              <w:spacing w:line="500" w:lineRule="exact"/>
              <w:rPr>
                <w:rFonts w:hint="eastAsia" w:ascii="宋体" w:hAnsi="宋体"/>
                <w:b/>
                <w:sz w:val="28"/>
              </w:rPr>
            </w:pPr>
          </w:p>
        </w:tc>
        <w:tc>
          <w:tcPr>
            <w:tcW w:w="5460" w:type="dxa"/>
            <w:noWrap w:val="0"/>
            <w:vAlign w:val="center"/>
          </w:tcPr>
          <w:p>
            <w:pPr>
              <w:spacing w:line="500" w:lineRule="exact"/>
              <w:rPr>
                <w:rFonts w:hint="eastAsia" w:ascii="宋体" w:hAnsi="宋体"/>
                <w:sz w:val="28"/>
              </w:rPr>
            </w:pPr>
          </w:p>
        </w:tc>
        <w:tc>
          <w:tcPr>
            <w:tcW w:w="2625" w:type="dxa"/>
            <w:noWrap w:val="0"/>
            <w:vAlign w:val="center"/>
          </w:tcPr>
          <w:p>
            <w:pPr>
              <w:spacing w:line="500" w:lineRule="exact"/>
              <w:jc w:val="center"/>
              <w:rPr>
                <w:rFonts w:hint="eastAsia" w:ascii="宋体" w:hAnsi="宋体"/>
                <w:b/>
                <w:sz w:val="28"/>
              </w:rPr>
            </w:pPr>
          </w:p>
        </w:tc>
      </w:tr>
    </w:tbl>
    <w:p>
      <w:pPr>
        <w:spacing w:line="500" w:lineRule="exact"/>
        <w:rPr>
          <w:rFonts w:hint="eastAsia" w:ascii="宋体" w:hAnsi="宋体"/>
          <w:sz w:val="28"/>
        </w:rPr>
      </w:pPr>
    </w:p>
    <w:p>
      <w:pPr>
        <w:pStyle w:val="4"/>
        <w:spacing w:before="100" w:beforeAutospacing="1" w:after="100" w:afterAutospacing="1" w:line="360" w:lineRule="auto"/>
        <w:jc w:val="center"/>
        <w:rPr>
          <w:rFonts w:hint="eastAsia" w:ascii="宋体" w:hAnsi="宋体" w:cs="Arial"/>
          <w:b w:val="0"/>
          <w:color w:val="000000"/>
          <w:sz w:val="24"/>
          <w:szCs w:val="24"/>
        </w:rPr>
      </w:pPr>
      <w:r>
        <w:br w:type="page"/>
      </w:r>
      <w:bookmarkEnd w:id="26"/>
      <w:bookmarkEnd w:id="27"/>
      <w:bookmarkStart w:id="28" w:name="_Toc355787720"/>
      <w:bookmarkStart w:id="29" w:name="_Toc341340663"/>
      <w:bookmarkStart w:id="30" w:name="_Toc304388439"/>
      <w:bookmarkStart w:id="31" w:name="_Toc341340664"/>
      <w:bookmarkStart w:id="32" w:name="_Hlk450185766"/>
      <w:bookmarkStart w:id="33" w:name="_Toc355787721"/>
      <w:r>
        <w:rPr>
          <w:rFonts w:hint="eastAsia"/>
          <w:lang w:eastAsia="zh-CN"/>
        </w:rPr>
        <w:t>询价</w:t>
      </w:r>
      <w:r>
        <w:rPr>
          <w:rFonts w:hint="eastAsia"/>
        </w:rPr>
        <w:t>响应函格式</w:t>
      </w:r>
      <w:bookmarkEnd w:id="28"/>
      <w:bookmarkEnd w:id="29"/>
    </w:p>
    <w:p>
      <w:pPr>
        <w:spacing w:line="360" w:lineRule="auto"/>
        <w:rPr>
          <w:rFonts w:hint="eastAsia" w:ascii="宋体" w:hAnsi="宋体" w:cs="Arial"/>
          <w:b/>
          <w:color w:val="000000"/>
          <w:sz w:val="24"/>
          <w:szCs w:val="24"/>
        </w:rPr>
      </w:pPr>
      <w:r>
        <w:rPr>
          <w:rFonts w:ascii="宋体" w:hAnsi="宋体" w:cs="Arial"/>
          <w:b/>
          <w:color w:val="000000"/>
          <w:sz w:val="24"/>
          <w:szCs w:val="24"/>
        </w:rPr>
        <w:t>致：</w:t>
      </w:r>
      <w:r>
        <w:rPr>
          <w:rFonts w:ascii="宋体" w:hAnsi="宋体"/>
          <w:b/>
          <w:sz w:val="24"/>
        </w:rPr>
        <w:t xml:space="preserve"> </w:t>
      </w:r>
      <w:r>
        <w:rPr>
          <w:rFonts w:hint="eastAsia" w:ascii="宋体" w:hAnsi="宋体"/>
          <w:b/>
          <w:sz w:val="24"/>
          <w:u w:val="single"/>
        </w:rPr>
        <w:t xml:space="preserve">                 （</w:t>
      </w:r>
      <w:r>
        <w:rPr>
          <w:rFonts w:hint="eastAsia" w:ascii="宋体" w:hAnsi="宋体"/>
          <w:b/>
          <w:sz w:val="24"/>
        </w:rPr>
        <w:t>采购人）</w:t>
      </w:r>
    </w:p>
    <w:p>
      <w:pPr>
        <w:spacing w:line="360" w:lineRule="auto"/>
        <w:ind w:left="1" w:firstLine="552" w:firstLineChars="230"/>
        <w:rPr>
          <w:rFonts w:ascii="宋体" w:hAnsi="宋体" w:cs="Arial"/>
          <w:color w:val="000000"/>
          <w:sz w:val="24"/>
          <w:szCs w:val="24"/>
        </w:rPr>
      </w:pPr>
      <w:r>
        <w:rPr>
          <w:rFonts w:ascii="宋体" w:hAnsi="宋体" w:cs="Arial"/>
          <w:color w:val="000000"/>
          <w:sz w:val="24"/>
          <w:szCs w:val="24"/>
        </w:rPr>
        <w:t>1、根据贵方</w:t>
      </w:r>
      <w:r>
        <w:rPr>
          <w:rFonts w:hint="eastAsia" w:ascii="宋体" w:hAnsi="宋体" w:cs="Arial"/>
          <w:color w:val="000000"/>
          <w:sz w:val="24"/>
          <w:szCs w:val="24"/>
          <w:u w:val="single"/>
          <w:lang w:val="en-US" w:eastAsia="zh-CN"/>
        </w:rPr>
        <w:t xml:space="preserve">       </w:t>
      </w:r>
      <w:r>
        <w:rPr>
          <w:rFonts w:hint="eastAsia" w:ascii="宋体" w:hAnsi="宋体" w:cs="Arial"/>
          <w:color w:val="000000"/>
          <w:sz w:val="24"/>
          <w:szCs w:val="24"/>
          <w:lang w:eastAsia="zh-CN"/>
        </w:rPr>
        <w:t>（项目编号）询价</w:t>
      </w:r>
      <w:r>
        <w:rPr>
          <w:rFonts w:ascii="宋体" w:hAnsi="宋体" w:cs="Arial"/>
          <w:color w:val="000000"/>
          <w:sz w:val="24"/>
          <w:szCs w:val="24"/>
        </w:rPr>
        <w:t>公告，我方决定参加贵方组织的</w:t>
      </w:r>
      <w:r>
        <w:rPr>
          <w:rFonts w:ascii="宋体" w:hAnsi="宋体" w:cs="Arial"/>
          <w:color w:val="000000"/>
          <w:sz w:val="24"/>
          <w:szCs w:val="24"/>
          <w:u w:val="single"/>
        </w:rPr>
        <w:t xml:space="preserve">    </w:t>
      </w:r>
      <w:r>
        <w:rPr>
          <w:rFonts w:ascii="宋体" w:hAnsi="宋体" w:cs="Arial"/>
          <w:color w:val="000000"/>
          <w:sz w:val="24"/>
          <w:szCs w:val="24"/>
        </w:rPr>
        <w:t>项目的采购活动。我方授权</w:t>
      </w:r>
      <w:r>
        <w:rPr>
          <w:rFonts w:ascii="宋体" w:hAnsi="宋体" w:cs="Arial"/>
          <w:color w:val="000000"/>
          <w:sz w:val="24"/>
          <w:szCs w:val="24"/>
          <w:u w:val="single"/>
        </w:rPr>
        <w:t xml:space="preserve">     </w:t>
      </w:r>
      <w:r>
        <w:rPr>
          <w:rFonts w:ascii="宋体" w:hAnsi="宋体" w:cs="Arial"/>
          <w:color w:val="000000"/>
          <w:sz w:val="24"/>
          <w:szCs w:val="24"/>
        </w:rPr>
        <w:t>(姓名和职务)代表我方</w:t>
      </w:r>
      <w:r>
        <w:rPr>
          <w:rFonts w:ascii="宋体" w:hAnsi="宋体" w:cs="Arial"/>
          <w:color w:val="000000"/>
          <w:sz w:val="24"/>
          <w:szCs w:val="24"/>
          <w:u w:val="single"/>
        </w:rPr>
        <w:t xml:space="preserve">             </w:t>
      </w:r>
      <w:r>
        <w:rPr>
          <w:rFonts w:ascii="宋体" w:hAnsi="宋体" w:cs="Arial"/>
          <w:color w:val="000000"/>
          <w:sz w:val="24"/>
          <w:szCs w:val="24"/>
        </w:rPr>
        <w:t>（</w:t>
      </w:r>
      <w:r>
        <w:rPr>
          <w:rFonts w:hint="eastAsia" w:ascii="宋体" w:hAnsi="宋体" w:cs="Arial"/>
          <w:color w:val="000000"/>
          <w:sz w:val="24"/>
          <w:szCs w:val="24"/>
          <w:lang w:eastAsia="zh-CN"/>
        </w:rPr>
        <w:t>投标供应商</w:t>
      </w:r>
      <w:r>
        <w:rPr>
          <w:rFonts w:ascii="宋体" w:hAnsi="宋体" w:cs="Arial"/>
          <w:color w:val="000000"/>
          <w:sz w:val="24"/>
          <w:szCs w:val="24"/>
        </w:rPr>
        <w:t>的名称）全权处理本项目采购的有关事宜。</w:t>
      </w:r>
    </w:p>
    <w:p>
      <w:pPr>
        <w:spacing w:line="360" w:lineRule="auto"/>
        <w:ind w:firstLine="600" w:firstLineChars="250"/>
        <w:rPr>
          <w:rFonts w:ascii="宋体" w:hAnsi="宋体" w:cs="Arial"/>
          <w:color w:val="000000"/>
          <w:sz w:val="24"/>
          <w:szCs w:val="24"/>
        </w:rPr>
      </w:pPr>
      <w:r>
        <w:rPr>
          <w:rFonts w:ascii="宋体" w:hAnsi="宋体" w:cs="Arial"/>
          <w:color w:val="000000"/>
          <w:sz w:val="24"/>
          <w:szCs w:val="24"/>
        </w:rPr>
        <w:t>2、我方愿意按照</w:t>
      </w:r>
      <w:r>
        <w:rPr>
          <w:rFonts w:hint="eastAsia" w:ascii="宋体" w:hAnsi="宋体" w:cs="Arial"/>
          <w:color w:val="000000"/>
          <w:sz w:val="24"/>
          <w:szCs w:val="24"/>
          <w:lang w:eastAsia="zh-CN"/>
        </w:rPr>
        <w:t>询价</w:t>
      </w:r>
      <w:r>
        <w:rPr>
          <w:rFonts w:ascii="宋体" w:hAnsi="宋体" w:cs="Arial"/>
          <w:color w:val="000000"/>
          <w:sz w:val="24"/>
          <w:szCs w:val="24"/>
        </w:rPr>
        <w:t>采购文件规定的各项要求，向采购人提供所需的服务，总报价为人民币（大写）</w:t>
      </w:r>
      <w:r>
        <w:rPr>
          <w:rFonts w:ascii="宋体" w:hAnsi="宋体" w:cs="Arial"/>
          <w:color w:val="000000"/>
          <w:sz w:val="24"/>
          <w:szCs w:val="24"/>
          <w:u w:val="single"/>
        </w:rPr>
        <w:t xml:space="preserve">        </w:t>
      </w:r>
      <w:r>
        <w:rPr>
          <w:rFonts w:hint="eastAsia" w:ascii="宋体" w:hAnsi="宋体" w:cs="Arial"/>
          <w:color w:val="000000"/>
          <w:sz w:val="24"/>
          <w:szCs w:val="24"/>
          <w:u w:val="single"/>
        </w:rPr>
        <w:t xml:space="preserve">     </w:t>
      </w:r>
      <w:r>
        <w:rPr>
          <w:rFonts w:hint="eastAsia" w:ascii="宋体" w:hAnsi="宋体" w:cs="Arial"/>
          <w:color w:val="000000"/>
          <w:sz w:val="24"/>
          <w:szCs w:val="24"/>
        </w:rPr>
        <w:t>，（小写）￥</w:t>
      </w:r>
      <w:r>
        <w:rPr>
          <w:rFonts w:hint="eastAsia" w:ascii="宋体" w:hAnsi="宋体" w:cs="Arial"/>
          <w:color w:val="000000"/>
          <w:sz w:val="24"/>
          <w:szCs w:val="24"/>
          <w:u w:val="single"/>
        </w:rPr>
        <w:t xml:space="preserve">           </w:t>
      </w:r>
      <w:r>
        <w:rPr>
          <w:rFonts w:ascii="宋体" w:hAnsi="宋体" w:cs="Arial"/>
          <w:color w:val="000000"/>
          <w:sz w:val="24"/>
          <w:szCs w:val="24"/>
        </w:rPr>
        <w:t>。</w:t>
      </w:r>
    </w:p>
    <w:p>
      <w:pPr>
        <w:spacing w:line="520" w:lineRule="exact"/>
        <w:ind w:firstLine="600" w:firstLineChars="250"/>
        <w:rPr>
          <w:rFonts w:hint="eastAsia" w:ascii="宋体" w:hAnsi="宋体" w:cs="Arial"/>
          <w:sz w:val="24"/>
          <w:szCs w:val="24"/>
        </w:rPr>
      </w:pPr>
      <w:r>
        <w:rPr>
          <w:rFonts w:ascii="宋体" w:hAnsi="宋体" w:cs="Arial"/>
          <w:sz w:val="24"/>
          <w:szCs w:val="24"/>
        </w:rPr>
        <w:t>3、一旦我方成为成交</w:t>
      </w:r>
      <w:r>
        <w:rPr>
          <w:rFonts w:hint="eastAsia" w:ascii="宋体" w:hAnsi="宋体" w:cs="Arial"/>
          <w:sz w:val="24"/>
          <w:szCs w:val="24"/>
          <w:lang w:eastAsia="zh-CN"/>
        </w:rPr>
        <w:t>投标供应商</w:t>
      </w:r>
      <w:r>
        <w:rPr>
          <w:rFonts w:ascii="宋体" w:hAnsi="宋体" w:cs="Arial"/>
          <w:sz w:val="24"/>
          <w:szCs w:val="24"/>
        </w:rPr>
        <w:t>，我方将严格履行合同规定的责任和义务，保证</w:t>
      </w:r>
      <w:r>
        <w:rPr>
          <w:rFonts w:hint="eastAsia" w:ascii="宋体" w:hAnsi="宋体" w:cs="Arial"/>
          <w:sz w:val="24"/>
          <w:szCs w:val="24"/>
        </w:rPr>
        <w:t>按</w:t>
      </w:r>
      <w:r>
        <w:rPr>
          <w:rFonts w:hint="eastAsia" w:ascii="宋体" w:hAnsi="宋体" w:cs="Arial"/>
          <w:sz w:val="24"/>
          <w:szCs w:val="24"/>
          <w:lang w:eastAsia="zh-CN"/>
        </w:rPr>
        <w:t>询价</w:t>
      </w:r>
      <w:r>
        <w:rPr>
          <w:rFonts w:hint="eastAsia" w:ascii="宋体" w:hAnsi="宋体" w:cs="Arial"/>
          <w:sz w:val="24"/>
          <w:szCs w:val="24"/>
        </w:rPr>
        <w:t>采购文件要求提供相关服务。</w:t>
      </w:r>
    </w:p>
    <w:p>
      <w:pPr>
        <w:spacing w:line="360" w:lineRule="auto"/>
        <w:ind w:firstLine="645"/>
        <w:rPr>
          <w:rFonts w:hint="eastAsia" w:ascii="宋体" w:hAnsi="宋体" w:cs="Arial"/>
          <w:sz w:val="24"/>
          <w:szCs w:val="24"/>
        </w:rPr>
      </w:pPr>
      <w:r>
        <w:rPr>
          <w:rFonts w:hint="eastAsia" w:ascii="宋体" w:hAnsi="宋体" w:cs="Arial"/>
          <w:sz w:val="24"/>
          <w:szCs w:val="24"/>
        </w:rPr>
        <w:t>4、</w:t>
      </w:r>
      <w:r>
        <w:rPr>
          <w:rFonts w:ascii="宋体" w:hAnsi="宋体" w:cs="Arial"/>
          <w:sz w:val="24"/>
          <w:szCs w:val="24"/>
        </w:rPr>
        <w:t>一旦我方成为成交</w:t>
      </w:r>
      <w:r>
        <w:rPr>
          <w:rFonts w:hint="eastAsia" w:ascii="宋体" w:hAnsi="宋体" w:cs="Arial"/>
          <w:sz w:val="24"/>
          <w:szCs w:val="24"/>
          <w:lang w:eastAsia="zh-CN"/>
        </w:rPr>
        <w:t>投标供应商</w:t>
      </w:r>
      <w:r>
        <w:rPr>
          <w:rFonts w:hint="eastAsia" w:ascii="宋体" w:hAnsi="宋体" w:cs="Arial"/>
          <w:sz w:val="24"/>
          <w:szCs w:val="24"/>
        </w:rPr>
        <w:t>，将按要求提交相关证明材料。并且同意按</w:t>
      </w:r>
      <w:r>
        <w:rPr>
          <w:rFonts w:hint="eastAsia" w:ascii="宋体" w:hAnsi="宋体" w:cs="Arial"/>
          <w:sz w:val="24"/>
          <w:szCs w:val="24"/>
          <w:lang w:eastAsia="zh-CN"/>
        </w:rPr>
        <w:t>询价</w:t>
      </w:r>
      <w:r>
        <w:rPr>
          <w:rFonts w:hint="eastAsia" w:ascii="宋体" w:hAnsi="宋体" w:cs="Arial"/>
          <w:sz w:val="24"/>
          <w:szCs w:val="24"/>
        </w:rPr>
        <w:t>采购文件要求交纳</w:t>
      </w:r>
      <w:r>
        <w:rPr>
          <w:rFonts w:hint="eastAsia" w:ascii="宋体" w:hAnsi="宋体"/>
          <w:sz w:val="24"/>
          <w:szCs w:val="24"/>
        </w:rPr>
        <w:t>履约保证金。</w:t>
      </w:r>
    </w:p>
    <w:p>
      <w:pPr>
        <w:spacing w:line="360" w:lineRule="auto"/>
        <w:ind w:firstLine="645"/>
        <w:rPr>
          <w:rFonts w:ascii="宋体" w:hAnsi="宋体" w:cs="Arial"/>
          <w:color w:val="000000"/>
          <w:sz w:val="24"/>
          <w:szCs w:val="24"/>
        </w:rPr>
      </w:pPr>
      <w:r>
        <w:rPr>
          <w:rFonts w:hint="eastAsia" w:ascii="宋体" w:hAnsi="宋体" w:cs="Arial"/>
          <w:color w:val="000000"/>
          <w:sz w:val="24"/>
          <w:szCs w:val="24"/>
        </w:rPr>
        <w:t>5</w:t>
      </w:r>
      <w:r>
        <w:rPr>
          <w:rFonts w:ascii="宋体" w:hAnsi="宋体" w:cs="Arial"/>
          <w:color w:val="000000"/>
          <w:sz w:val="24"/>
          <w:szCs w:val="24"/>
        </w:rPr>
        <w:t>、我方同意按照</w:t>
      </w:r>
      <w:r>
        <w:rPr>
          <w:rFonts w:hint="eastAsia" w:ascii="宋体" w:hAnsi="宋体" w:cs="Arial"/>
          <w:color w:val="000000"/>
          <w:sz w:val="24"/>
          <w:szCs w:val="24"/>
          <w:lang w:eastAsia="zh-CN"/>
        </w:rPr>
        <w:t>询价</w:t>
      </w:r>
      <w:r>
        <w:rPr>
          <w:rFonts w:ascii="宋体" w:hAnsi="宋体" w:cs="Arial"/>
          <w:color w:val="000000"/>
          <w:sz w:val="24"/>
          <w:szCs w:val="24"/>
        </w:rPr>
        <w:t>采购文件的要求，向</w:t>
      </w:r>
      <w:r>
        <w:rPr>
          <w:rFonts w:hint="eastAsia" w:ascii="宋体" w:hAnsi="宋体" w:cs="Arial"/>
          <w:color w:val="000000"/>
          <w:sz w:val="24"/>
          <w:szCs w:val="24"/>
        </w:rPr>
        <w:t>指定账户</w:t>
      </w:r>
      <w:r>
        <w:rPr>
          <w:rFonts w:ascii="宋体" w:hAnsi="宋体" w:cs="Arial"/>
          <w:color w:val="000000"/>
          <w:sz w:val="24"/>
          <w:szCs w:val="24"/>
        </w:rPr>
        <w:t>递交</w:t>
      </w:r>
      <w:r>
        <w:rPr>
          <w:rFonts w:hint="eastAsia" w:ascii="宋体" w:hAnsi="宋体" w:cs="Arial"/>
          <w:color w:val="000000"/>
          <w:sz w:val="24"/>
          <w:szCs w:val="24"/>
          <w:lang w:eastAsia="zh-CN"/>
        </w:rPr>
        <w:t>询价</w:t>
      </w:r>
      <w:r>
        <w:rPr>
          <w:rFonts w:ascii="宋体" w:hAnsi="宋体" w:cs="Arial"/>
          <w:color w:val="000000"/>
          <w:sz w:val="24"/>
          <w:szCs w:val="24"/>
        </w:rPr>
        <w:t>响应保证金。并且承诺，在采购有效期内如果我方撤回</w:t>
      </w:r>
      <w:r>
        <w:rPr>
          <w:rFonts w:hint="eastAsia" w:ascii="宋体" w:hAnsi="宋体" w:cs="Arial"/>
          <w:color w:val="000000"/>
          <w:sz w:val="24"/>
          <w:szCs w:val="24"/>
          <w:lang w:eastAsia="zh-CN"/>
        </w:rPr>
        <w:t>询价</w:t>
      </w:r>
      <w:r>
        <w:rPr>
          <w:rFonts w:ascii="宋体" w:hAnsi="宋体" w:cs="Arial"/>
          <w:color w:val="000000"/>
          <w:sz w:val="24"/>
          <w:szCs w:val="24"/>
        </w:rPr>
        <w:t>响应文件或成交后拒绝签订合同，我方将放弃要求贵方退还该</w:t>
      </w:r>
      <w:r>
        <w:rPr>
          <w:rFonts w:hint="eastAsia" w:ascii="宋体" w:hAnsi="宋体" w:cs="Arial"/>
          <w:color w:val="000000"/>
          <w:sz w:val="24"/>
          <w:szCs w:val="24"/>
          <w:lang w:eastAsia="zh-CN"/>
        </w:rPr>
        <w:t>询价</w:t>
      </w:r>
      <w:r>
        <w:rPr>
          <w:rFonts w:ascii="宋体" w:hAnsi="宋体" w:cs="Arial"/>
          <w:color w:val="000000"/>
          <w:sz w:val="24"/>
          <w:szCs w:val="24"/>
        </w:rPr>
        <w:t>响应保证金的权力。</w:t>
      </w:r>
    </w:p>
    <w:p>
      <w:pPr>
        <w:tabs>
          <w:tab w:val="left" w:pos="840"/>
        </w:tabs>
        <w:spacing w:line="360" w:lineRule="auto"/>
        <w:ind w:firstLine="628"/>
        <w:rPr>
          <w:rFonts w:ascii="宋体" w:hAnsi="宋体" w:cs="Arial"/>
          <w:color w:val="000000"/>
          <w:sz w:val="24"/>
          <w:szCs w:val="24"/>
        </w:rPr>
      </w:pPr>
      <w:r>
        <w:rPr>
          <w:rFonts w:hint="eastAsia" w:ascii="宋体" w:hAnsi="宋体" w:cs="Arial"/>
          <w:color w:val="000000"/>
          <w:sz w:val="24"/>
          <w:szCs w:val="24"/>
        </w:rPr>
        <w:t>6</w:t>
      </w:r>
      <w:r>
        <w:rPr>
          <w:rFonts w:ascii="宋体" w:hAnsi="宋体" w:cs="Arial"/>
          <w:color w:val="000000"/>
          <w:sz w:val="24"/>
          <w:szCs w:val="24"/>
        </w:rPr>
        <w:t>、我方愿意提供贵方可能另外要求的、与采购有关的文件资料，并保证我方已提供和将要提供的文件是真实的、准确的。</w:t>
      </w:r>
    </w:p>
    <w:p>
      <w:pPr>
        <w:tabs>
          <w:tab w:val="left" w:pos="0"/>
          <w:tab w:val="left" w:pos="840"/>
        </w:tabs>
        <w:spacing w:line="360" w:lineRule="auto"/>
        <w:ind w:firstLine="525"/>
        <w:rPr>
          <w:rFonts w:ascii="宋体" w:hAnsi="宋体" w:cs="Arial"/>
          <w:color w:val="000000"/>
          <w:sz w:val="24"/>
          <w:szCs w:val="24"/>
        </w:rPr>
      </w:pPr>
      <w:r>
        <w:rPr>
          <w:rFonts w:ascii="宋体" w:hAnsi="宋体" w:cs="Arial"/>
          <w:color w:val="000000"/>
          <w:sz w:val="24"/>
          <w:szCs w:val="24"/>
        </w:rPr>
        <w:t xml:space="preserve"> </w:t>
      </w:r>
      <w:r>
        <w:rPr>
          <w:rFonts w:hint="eastAsia" w:ascii="宋体" w:hAnsi="宋体" w:cs="Arial"/>
          <w:color w:val="000000"/>
          <w:sz w:val="24"/>
          <w:szCs w:val="24"/>
        </w:rPr>
        <w:t>7</w:t>
      </w:r>
      <w:r>
        <w:rPr>
          <w:rFonts w:ascii="宋体" w:hAnsi="宋体" w:cs="Arial"/>
          <w:color w:val="000000"/>
          <w:sz w:val="24"/>
          <w:szCs w:val="24"/>
        </w:rPr>
        <w:t>、我方完全理解贵方不一定将合同授予最低报价的</w:t>
      </w:r>
      <w:r>
        <w:rPr>
          <w:rFonts w:hint="eastAsia" w:ascii="宋体" w:hAnsi="宋体" w:cs="Arial"/>
          <w:color w:val="000000"/>
          <w:sz w:val="24"/>
          <w:szCs w:val="24"/>
          <w:lang w:eastAsia="zh-CN"/>
        </w:rPr>
        <w:t>投标供应商</w:t>
      </w:r>
      <w:r>
        <w:rPr>
          <w:rFonts w:ascii="宋体" w:hAnsi="宋体" w:cs="Arial"/>
          <w:color w:val="000000"/>
          <w:sz w:val="24"/>
          <w:szCs w:val="24"/>
        </w:rPr>
        <w:t>。</w:t>
      </w:r>
    </w:p>
    <w:p>
      <w:pPr>
        <w:tabs>
          <w:tab w:val="left" w:pos="0"/>
          <w:tab w:val="left" w:pos="840"/>
        </w:tabs>
        <w:spacing w:line="360" w:lineRule="auto"/>
        <w:rPr>
          <w:rFonts w:hint="default" w:ascii="宋体" w:hAnsi="宋体" w:eastAsia="宋体" w:cs="Arial"/>
          <w:color w:val="000000"/>
          <w:sz w:val="24"/>
          <w:szCs w:val="24"/>
          <w:lang w:val="en-US" w:eastAsia="zh-CN"/>
        </w:rPr>
      </w:pPr>
      <w:r>
        <w:rPr>
          <w:rFonts w:hint="eastAsia" w:ascii="宋体" w:hAnsi="宋体" w:cs="Arial"/>
          <w:color w:val="000000"/>
          <w:sz w:val="24"/>
          <w:szCs w:val="24"/>
          <w:lang w:val="en-US" w:eastAsia="zh-CN"/>
        </w:rPr>
        <w:t xml:space="preserve">      </w:t>
      </w:r>
    </w:p>
    <w:p>
      <w:pPr>
        <w:spacing w:line="360" w:lineRule="auto"/>
        <w:ind w:firstLine="1920" w:firstLineChars="800"/>
        <w:rPr>
          <w:rFonts w:hint="default" w:ascii="宋体" w:hAnsi="宋体" w:eastAsia="宋体" w:cs="Arial"/>
          <w:color w:val="000000"/>
          <w:sz w:val="24"/>
          <w:szCs w:val="24"/>
          <w:lang w:val="en-US" w:eastAsia="zh-CN"/>
        </w:rPr>
      </w:pPr>
      <w:r>
        <w:rPr>
          <w:rFonts w:hint="eastAsia" w:ascii="宋体" w:hAnsi="宋体" w:cs="Arial"/>
          <w:color w:val="000000"/>
          <w:sz w:val="24"/>
          <w:szCs w:val="24"/>
          <w:lang w:eastAsia="zh-CN"/>
        </w:rPr>
        <w:t>投标供应商</w:t>
      </w:r>
      <w:r>
        <w:rPr>
          <w:rFonts w:ascii="宋体" w:hAnsi="宋体" w:cs="Arial"/>
          <w:color w:val="000000"/>
          <w:sz w:val="24"/>
          <w:szCs w:val="24"/>
        </w:rPr>
        <w:t>名称（</w:t>
      </w:r>
      <w:r>
        <w:rPr>
          <w:rFonts w:hint="eastAsia" w:ascii="宋体" w:hAnsi="宋体" w:cs="Arial"/>
          <w:color w:val="000000"/>
          <w:sz w:val="24"/>
          <w:szCs w:val="24"/>
          <w:lang w:eastAsia="zh-CN"/>
        </w:rPr>
        <w:t>投标供应商</w:t>
      </w:r>
      <w:r>
        <w:rPr>
          <w:rFonts w:hint="eastAsia" w:ascii="宋体" w:hAnsi="宋体" w:cs="Arial"/>
          <w:color w:val="000000"/>
          <w:sz w:val="24"/>
          <w:szCs w:val="24"/>
        </w:rPr>
        <w:t>盖章</w:t>
      </w:r>
      <w:r>
        <w:rPr>
          <w:rFonts w:ascii="宋体" w:hAnsi="宋体" w:cs="Arial"/>
          <w:color w:val="000000"/>
          <w:sz w:val="24"/>
          <w:szCs w:val="24"/>
        </w:rPr>
        <w:t>）：</w:t>
      </w:r>
      <w:r>
        <w:rPr>
          <w:rFonts w:ascii="宋体" w:hAnsi="宋体" w:cs="Arial"/>
          <w:color w:val="000000"/>
          <w:sz w:val="24"/>
          <w:szCs w:val="24"/>
          <w:u w:val="single"/>
        </w:rPr>
        <w:t xml:space="preserve">                             </w:t>
      </w:r>
    </w:p>
    <w:p>
      <w:pPr>
        <w:spacing w:line="360" w:lineRule="auto"/>
        <w:ind w:firstLine="1200" w:firstLineChars="500"/>
        <w:rPr>
          <w:rFonts w:ascii="宋体" w:hAnsi="宋体" w:cs="Arial"/>
          <w:color w:val="000000"/>
          <w:sz w:val="24"/>
          <w:szCs w:val="24"/>
        </w:rPr>
      </w:pPr>
      <w:r>
        <w:rPr>
          <w:rFonts w:hint="eastAsia" w:ascii="宋体" w:hAnsi="宋体" w:cs="Arial"/>
          <w:sz w:val="24"/>
          <w:szCs w:val="24"/>
        </w:rPr>
        <w:t>法人或其</w:t>
      </w:r>
      <w:r>
        <w:rPr>
          <w:rFonts w:ascii="宋体" w:hAnsi="宋体" w:cs="Arial"/>
          <w:sz w:val="24"/>
          <w:szCs w:val="24"/>
        </w:rPr>
        <w:t>授权代表（</w:t>
      </w:r>
      <w:r>
        <w:rPr>
          <w:rFonts w:ascii="宋体" w:hAnsi="宋体" w:cs="Arial"/>
          <w:color w:val="000000"/>
          <w:sz w:val="24"/>
          <w:szCs w:val="24"/>
        </w:rPr>
        <w:t>签字</w:t>
      </w:r>
      <w:r>
        <w:rPr>
          <w:rFonts w:hint="eastAsia" w:ascii="宋体" w:hAnsi="宋体" w:cs="Arial"/>
          <w:color w:val="000000"/>
          <w:sz w:val="24"/>
          <w:szCs w:val="24"/>
        </w:rPr>
        <w:t>或盖章</w:t>
      </w:r>
      <w:r>
        <w:rPr>
          <w:rFonts w:ascii="宋体" w:hAnsi="宋体" w:cs="Arial"/>
          <w:sz w:val="24"/>
          <w:szCs w:val="24"/>
        </w:rPr>
        <w:t>）：</w:t>
      </w:r>
      <w:r>
        <w:rPr>
          <w:rFonts w:ascii="宋体" w:hAnsi="宋体" w:cs="Arial"/>
          <w:sz w:val="24"/>
          <w:szCs w:val="24"/>
          <w:u w:val="single"/>
        </w:rPr>
        <w:t xml:space="preserve">       </w:t>
      </w:r>
      <w:r>
        <w:rPr>
          <w:rFonts w:hint="eastAsia" w:ascii="宋体" w:hAnsi="宋体" w:cs="Arial"/>
          <w:sz w:val="24"/>
          <w:szCs w:val="24"/>
          <w:u w:val="single"/>
          <w:lang w:val="en-US" w:eastAsia="zh-CN"/>
        </w:rPr>
        <w:t xml:space="preserve">            </w:t>
      </w:r>
      <w:r>
        <w:rPr>
          <w:rFonts w:ascii="宋体" w:hAnsi="宋体" w:cs="Arial"/>
          <w:sz w:val="24"/>
          <w:szCs w:val="24"/>
          <w:u w:val="single"/>
        </w:rPr>
        <w:t xml:space="preserve">          </w:t>
      </w:r>
    </w:p>
    <w:p>
      <w:pPr>
        <w:spacing w:line="360" w:lineRule="auto"/>
        <w:rPr>
          <w:rFonts w:ascii="宋体" w:hAnsi="宋体" w:cs="Arial"/>
          <w:color w:val="000000"/>
          <w:sz w:val="24"/>
          <w:szCs w:val="24"/>
        </w:rPr>
      </w:pPr>
      <w:r>
        <w:rPr>
          <w:rFonts w:ascii="宋体" w:hAnsi="宋体" w:cs="Arial"/>
          <w:color w:val="000000"/>
          <w:sz w:val="24"/>
          <w:szCs w:val="24"/>
        </w:rPr>
        <w:t xml:space="preserve">                      </w:t>
      </w:r>
      <w:r>
        <w:rPr>
          <w:rFonts w:hint="eastAsia" w:ascii="宋体" w:hAnsi="宋体" w:cs="Arial"/>
          <w:color w:val="000000"/>
          <w:sz w:val="24"/>
          <w:szCs w:val="24"/>
          <w:lang w:val="en-US" w:eastAsia="zh-CN"/>
        </w:rPr>
        <w:t xml:space="preserve">         </w:t>
      </w:r>
      <w:r>
        <w:rPr>
          <w:rFonts w:ascii="宋体" w:hAnsi="宋体" w:cs="Arial"/>
          <w:color w:val="000000"/>
          <w:sz w:val="24"/>
          <w:szCs w:val="24"/>
        </w:rPr>
        <w:t xml:space="preserve"> 日    期：</w:t>
      </w:r>
      <w:r>
        <w:rPr>
          <w:rFonts w:ascii="宋体" w:hAnsi="宋体" w:cs="Arial"/>
          <w:color w:val="000000"/>
          <w:sz w:val="24"/>
          <w:szCs w:val="24"/>
          <w:u w:val="single"/>
        </w:rPr>
        <w:t xml:space="preserve">           </w:t>
      </w:r>
      <w:r>
        <w:rPr>
          <w:rFonts w:hint="eastAsia" w:ascii="宋体" w:hAnsi="宋体" w:cs="Arial"/>
          <w:color w:val="000000"/>
          <w:sz w:val="24"/>
          <w:szCs w:val="24"/>
          <w:u w:val="single"/>
          <w:lang w:val="en-US" w:eastAsia="zh-CN"/>
        </w:rPr>
        <w:t xml:space="preserve">         </w:t>
      </w:r>
      <w:r>
        <w:rPr>
          <w:rFonts w:ascii="宋体" w:hAnsi="宋体" w:cs="Arial"/>
          <w:color w:val="000000"/>
          <w:sz w:val="24"/>
          <w:szCs w:val="24"/>
          <w:u w:val="single"/>
        </w:rPr>
        <w:t xml:space="preserve">         </w:t>
      </w:r>
    </w:p>
    <w:p>
      <w:pPr>
        <w:spacing w:line="360" w:lineRule="auto"/>
        <w:jc w:val="both"/>
        <w:rPr>
          <w:rFonts w:ascii="宋体" w:hAnsi="宋体" w:cs="Arial"/>
          <w:color w:val="000000"/>
          <w:sz w:val="24"/>
          <w:szCs w:val="24"/>
          <w:u w:val="single"/>
        </w:rPr>
      </w:pPr>
      <w:r>
        <w:rPr>
          <w:rFonts w:ascii="宋体" w:hAnsi="宋体" w:cs="Arial"/>
          <w:color w:val="000000"/>
          <w:sz w:val="24"/>
          <w:szCs w:val="24"/>
        </w:rPr>
        <w:t xml:space="preserve">     </w:t>
      </w:r>
      <w:r>
        <w:rPr>
          <w:rFonts w:hint="eastAsia" w:ascii="宋体" w:hAnsi="宋体" w:cs="Arial"/>
          <w:color w:val="000000"/>
          <w:sz w:val="24"/>
          <w:szCs w:val="24"/>
          <w:lang w:val="en-US" w:eastAsia="zh-CN"/>
        </w:rPr>
        <w:t xml:space="preserve">                   </w:t>
      </w:r>
      <w:r>
        <w:rPr>
          <w:rFonts w:ascii="宋体" w:hAnsi="宋体" w:cs="Arial"/>
          <w:color w:val="000000"/>
          <w:sz w:val="24"/>
          <w:szCs w:val="24"/>
        </w:rPr>
        <w:t>通讯地址：</w:t>
      </w:r>
      <w:r>
        <w:rPr>
          <w:rFonts w:ascii="宋体" w:hAnsi="宋体" w:cs="Arial"/>
          <w:color w:val="000000"/>
          <w:sz w:val="24"/>
          <w:szCs w:val="24"/>
          <w:u w:val="single"/>
        </w:rPr>
        <w:t xml:space="preserve">                 </w:t>
      </w:r>
      <w:r>
        <w:rPr>
          <w:rFonts w:hint="eastAsia" w:ascii="宋体" w:hAnsi="宋体" w:cs="Arial"/>
          <w:color w:val="000000"/>
          <w:sz w:val="24"/>
          <w:szCs w:val="24"/>
          <w:u w:val="single"/>
          <w:lang w:val="en-US" w:eastAsia="zh-CN"/>
        </w:rPr>
        <w:t xml:space="preserve"> </w:t>
      </w:r>
      <w:r>
        <w:rPr>
          <w:rFonts w:ascii="宋体" w:hAnsi="宋体" w:cs="Arial"/>
          <w:color w:val="000000"/>
          <w:sz w:val="24"/>
          <w:szCs w:val="24"/>
          <w:u w:val="single"/>
        </w:rPr>
        <w:t xml:space="preserve">                    </w:t>
      </w:r>
    </w:p>
    <w:p>
      <w:pPr>
        <w:spacing w:line="360" w:lineRule="auto"/>
        <w:ind w:firstLine="2894" w:firstLineChars="1206"/>
        <w:jc w:val="both"/>
        <w:rPr>
          <w:rFonts w:ascii="宋体" w:hAnsi="宋体" w:cs="Arial"/>
          <w:color w:val="000000"/>
          <w:sz w:val="24"/>
          <w:szCs w:val="24"/>
          <w:u w:val="single"/>
        </w:rPr>
      </w:pPr>
      <w:r>
        <w:rPr>
          <w:rFonts w:ascii="宋体" w:hAnsi="宋体" w:cs="Arial"/>
          <w:color w:val="000000"/>
          <w:sz w:val="24"/>
          <w:szCs w:val="24"/>
        </w:rPr>
        <w:t>邮政编码：</w:t>
      </w:r>
      <w:r>
        <w:rPr>
          <w:rFonts w:ascii="宋体" w:hAnsi="宋体" w:cs="Arial"/>
          <w:color w:val="000000"/>
          <w:sz w:val="24"/>
          <w:szCs w:val="24"/>
          <w:u w:val="single"/>
        </w:rPr>
        <w:t xml:space="preserve">           </w:t>
      </w:r>
      <w:r>
        <w:rPr>
          <w:rFonts w:ascii="宋体" w:hAnsi="宋体" w:cs="Arial"/>
          <w:color w:val="000000"/>
          <w:sz w:val="24"/>
          <w:szCs w:val="24"/>
        </w:rPr>
        <w:t xml:space="preserve">     电   话：</w:t>
      </w:r>
      <w:r>
        <w:rPr>
          <w:rFonts w:ascii="宋体" w:hAnsi="宋体" w:cs="Arial"/>
          <w:color w:val="000000"/>
          <w:sz w:val="24"/>
          <w:szCs w:val="24"/>
          <w:u w:val="single"/>
        </w:rPr>
        <w:t xml:space="preserve">            </w:t>
      </w:r>
    </w:p>
    <w:p>
      <w:pPr>
        <w:spacing w:line="360" w:lineRule="auto"/>
        <w:ind w:firstLine="2400" w:firstLineChars="1000"/>
        <w:jc w:val="both"/>
        <w:rPr>
          <w:rFonts w:ascii="宋体" w:hAnsi="宋体" w:cs="Arial"/>
          <w:color w:val="000000"/>
          <w:sz w:val="24"/>
          <w:szCs w:val="24"/>
        </w:rPr>
      </w:pPr>
      <w:r>
        <w:rPr>
          <w:rFonts w:hint="eastAsia" w:ascii="宋体" w:hAnsi="宋体" w:cs="Arial"/>
          <w:color w:val="000000"/>
          <w:sz w:val="24"/>
          <w:szCs w:val="24"/>
          <w:lang w:eastAsia="zh-CN"/>
        </w:rPr>
        <w:t>投标供应商</w:t>
      </w:r>
      <w:r>
        <w:rPr>
          <w:rFonts w:ascii="宋体" w:hAnsi="宋体" w:cs="Arial"/>
          <w:color w:val="000000"/>
          <w:sz w:val="24"/>
          <w:szCs w:val="24"/>
        </w:rPr>
        <w:t xml:space="preserve">开户行: </w:t>
      </w:r>
      <w:r>
        <w:rPr>
          <w:rFonts w:ascii="宋体" w:hAnsi="宋体" w:cs="Arial"/>
          <w:color w:val="000000"/>
          <w:sz w:val="24"/>
          <w:szCs w:val="24"/>
          <w:u w:val="single"/>
        </w:rPr>
        <w:t xml:space="preserve">            </w:t>
      </w:r>
      <w:r>
        <w:rPr>
          <w:rFonts w:hint="eastAsia" w:ascii="宋体" w:hAnsi="宋体" w:cs="Arial"/>
          <w:color w:val="000000"/>
          <w:sz w:val="24"/>
          <w:szCs w:val="24"/>
          <w:u w:val="single"/>
          <w:lang w:val="en-US" w:eastAsia="zh-CN"/>
        </w:rPr>
        <w:t xml:space="preserve">       </w:t>
      </w:r>
      <w:r>
        <w:rPr>
          <w:rFonts w:ascii="宋体" w:hAnsi="宋体" w:cs="Arial"/>
          <w:color w:val="000000"/>
          <w:sz w:val="24"/>
          <w:szCs w:val="24"/>
          <w:u w:val="single"/>
        </w:rPr>
        <w:t xml:space="preserve">                   </w:t>
      </w:r>
    </w:p>
    <w:p>
      <w:pPr>
        <w:spacing w:line="360" w:lineRule="auto"/>
        <w:ind w:firstLine="2414" w:firstLineChars="1006"/>
        <w:jc w:val="both"/>
        <w:rPr>
          <w:rFonts w:hint="eastAsia" w:ascii="宋体" w:hAnsi="宋体" w:cs="Arial"/>
          <w:color w:val="000000"/>
          <w:sz w:val="24"/>
          <w:szCs w:val="24"/>
          <w:u w:val="single"/>
        </w:rPr>
      </w:pPr>
      <w:r>
        <w:rPr>
          <w:rFonts w:ascii="宋体" w:hAnsi="宋体" w:cs="Arial"/>
          <w:color w:val="000000"/>
          <w:sz w:val="24"/>
          <w:szCs w:val="24"/>
        </w:rPr>
        <w:t xml:space="preserve">账        号: </w:t>
      </w:r>
      <w:r>
        <w:rPr>
          <w:rFonts w:ascii="宋体" w:hAnsi="宋体" w:cs="Arial"/>
          <w:color w:val="000000"/>
          <w:sz w:val="24"/>
          <w:szCs w:val="24"/>
          <w:u w:val="single"/>
        </w:rPr>
        <w:t xml:space="preserve">        </w:t>
      </w:r>
      <w:r>
        <w:rPr>
          <w:rFonts w:hint="eastAsia" w:ascii="宋体" w:hAnsi="宋体" w:cs="Arial"/>
          <w:color w:val="000000"/>
          <w:sz w:val="24"/>
          <w:szCs w:val="24"/>
          <w:u w:val="single"/>
          <w:lang w:val="en-US" w:eastAsia="zh-CN"/>
        </w:rPr>
        <w:t xml:space="preserve">       </w:t>
      </w:r>
      <w:r>
        <w:rPr>
          <w:rFonts w:ascii="宋体" w:hAnsi="宋体" w:cs="Arial"/>
          <w:color w:val="000000"/>
          <w:sz w:val="24"/>
          <w:szCs w:val="24"/>
          <w:u w:val="single"/>
        </w:rPr>
        <w:t xml:space="preserve">                       </w:t>
      </w:r>
    </w:p>
    <w:p>
      <w:pPr>
        <w:pStyle w:val="4"/>
        <w:spacing w:before="100" w:beforeAutospacing="1" w:after="100" w:afterAutospacing="1" w:line="360" w:lineRule="auto"/>
        <w:jc w:val="center"/>
        <w:rPr>
          <w:rFonts w:hint="eastAsia" w:ascii="宋体" w:hAnsi="宋体" w:eastAsia="宋体" w:cs="Arial"/>
          <w:color w:val="000000"/>
          <w:sz w:val="28"/>
          <w:szCs w:val="28"/>
        </w:rPr>
      </w:pPr>
      <w:r>
        <w:rPr>
          <w:rFonts w:hint="eastAsia"/>
        </w:rPr>
        <w:t>备注：</w:t>
      </w:r>
      <w:r>
        <w:rPr>
          <w:rFonts w:hint="eastAsia"/>
          <w:lang w:eastAsia="zh-CN"/>
        </w:rPr>
        <w:t>询价</w:t>
      </w:r>
      <w:r>
        <w:rPr>
          <w:rFonts w:hint="eastAsia"/>
        </w:rPr>
        <w:t>响应函中未填写报价作无效响应文件处理。</w:t>
      </w:r>
      <w:r>
        <w:br w:type="page"/>
      </w:r>
      <w:r>
        <w:rPr>
          <w:rFonts w:hint="eastAsia" w:ascii="宋体" w:hAnsi="宋体" w:eastAsia="宋体" w:cs="Arial"/>
          <w:color w:val="000000"/>
          <w:sz w:val="28"/>
          <w:szCs w:val="28"/>
        </w:rPr>
        <w:t>二、服务报价表</w:t>
      </w:r>
      <w:bookmarkEnd w:id="30"/>
      <w:bookmarkEnd w:id="31"/>
      <w:bookmarkEnd w:id="32"/>
      <w:bookmarkEnd w:id="33"/>
    </w:p>
    <w:p>
      <w:pPr>
        <w:ind w:left="720"/>
        <w:jc w:val="center"/>
        <w:rPr>
          <w:rFonts w:hint="eastAsia" w:ascii="宋体" w:hAnsi="宋体" w:cs="Arial"/>
          <w:b/>
          <w:color w:val="000000"/>
          <w:sz w:val="24"/>
          <w:szCs w:val="24"/>
        </w:rPr>
      </w:pPr>
      <w:r>
        <w:rPr>
          <w:rFonts w:hint="eastAsia" w:ascii="宋体" w:hAnsi="宋体" w:cs="Arial"/>
          <w:b/>
          <w:color w:val="000000"/>
          <w:sz w:val="24"/>
          <w:szCs w:val="24"/>
        </w:rPr>
        <w:t>（一）报价汇总表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lang w:eastAsia="zh-CN"/>
              </w:rPr>
              <w:t>投标供应商</w:t>
            </w:r>
            <w:r>
              <w:rPr>
                <w:rFonts w:hint="eastAsia" w:ascii="宋体" w:hAnsi="宋体"/>
                <w:b/>
                <w:sz w:val="24"/>
              </w:rPr>
              <w:t>全称</w:t>
            </w:r>
          </w:p>
        </w:tc>
        <w:tc>
          <w:tcPr>
            <w:tcW w:w="6667" w:type="dxa"/>
            <w:tcBorders>
              <w:top w:val="nil"/>
            </w:tcBorders>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报价范围</w:t>
            </w:r>
          </w:p>
        </w:tc>
        <w:tc>
          <w:tcPr>
            <w:tcW w:w="6667" w:type="dxa"/>
            <w:tcBorders>
              <w:top w:val="nil"/>
            </w:tcBorders>
            <w:noWrap w:val="0"/>
            <w:vAlign w:val="center"/>
          </w:tcPr>
          <w:p>
            <w:pPr>
              <w:widowControl/>
              <w:spacing w:line="360" w:lineRule="exact"/>
              <w:rPr>
                <w:rFonts w:hint="eastAsia" w:ascii="宋体" w:hAnsi="宋体"/>
                <w:b/>
                <w:sz w:val="24"/>
              </w:rPr>
            </w:pPr>
            <w:r>
              <w:rPr>
                <w:rFonts w:hint="eastAsia" w:ascii="宋体" w:hAnsi="宋体"/>
                <w:sz w:val="24"/>
                <w:szCs w:val="28"/>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最终报价</w:t>
            </w:r>
          </w:p>
          <w:p>
            <w:pPr>
              <w:spacing w:line="360" w:lineRule="exact"/>
              <w:jc w:val="center"/>
              <w:rPr>
                <w:rFonts w:ascii="宋体" w:hAnsi="宋体"/>
                <w:b/>
                <w:color w:val="FF0000"/>
                <w:sz w:val="24"/>
              </w:rPr>
            </w:pPr>
            <w:r>
              <w:rPr>
                <w:rFonts w:hint="eastAsia" w:ascii="宋体" w:hAnsi="宋体"/>
                <w:b/>
                <w:sz w:val="24"/>
              </w:rPr>
              <w:t>（人民币元）</w:t>
            </w:r>
          </w:p>
        </w:tc>
        <w:tc>
          <w:tcPr>
            <w:tcW w:w="6667" w:type="dxa"/>
            <w:tcBorders>
              <w:top w:val="nil"/>
            </w:tcBorders>
            <w:noWrap w:val="0"/>
            <w:vAlign w:val="center"/>
          </w:tcPr>
          <w:p>
            <w:pPr>
              <w:spacing w:line="360" w:lineRule="auto"/>
              <w:ind w:right="-670"/>
              <w:rPr>
                <w:rFonts w:hint="eastAsia" w:ascii="宋体" w:hAnsi="宋体"/>
                <w:sz w:val="24"/>
              </w:rPr>
            </w:pPr>
            <w:r>
              <w:rPr>
                <w:rFonts w:hint="eastAsia" w:ascii="宋体" w:hAnsi="宋体"/>
                <w:sz w:val="24"/>
              </w:rPr>
              <w:t>总报价：小写：</w:t>
            </w:r>
            <w:r>
              <w:rPr>
                <w:rFonts w:hint="eastAsia" w:ascii="宋体" w:hAnsi="宋体"/>
                <w:sz w:val="24"/>
                <w:u w:val="single"/>
              </w:rPr>
              <w:t xml:space="preserve">           </w:t>
            </w:r>
          </w:p>
          <w:p>
            <w:pPr>
              <w:spacing w:line="360" w:lineRule="auto"/>
              <w:ind w:right="-670"/>
              <w:rPr>
                <w:rFonts w:hint="eastAsia" w:ascii="宋体" w:hAnsi="宋体"/>
                <w:color w:val="FF0000"/>
                <w:sz w:val="24"/>
              </w:rPr>
            </w:pPr>
            <w:r>
              <w:rPr>
                <w:rFonts w:hint="eastAsia" w:ascii="宋体" w:hAnsi="宋体"/>
                <w:sz w:val="24"/>
              </w:rPr>
              <w:t>大写：</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471" w:type="dxa"/>
            <w:tcBorders>
              <w:top w:val="nil"/>
            </w:tcBorders>
            <w:noWrap w:val="0"/>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noWrap w:val="0"/>
            <w:vAlign w:val="center"/>
          </w:tcPr>
          <w:p>
            <w:pPr>
              <w:spacing w:line="360" w:lineRule="auto"/>
              <w:jc w:val="left"/>
              <w:rPr>
                <w:rFonts w:hint="eastAsia" w:ascii="宋体" w:hAnsi="宋体"/>
                <w:sz w:val="24"/>
                <w:szCs w:val="28"/>
              </w:rPr>
            </w:pPr>
          </w:p>
        </w:tc>
      </w:tr>
    </w:tbl>
    <w:p>
      <w:pPr>
        <w:pStyle w:val="8"/>
        <w:rPr>
          <w:rFonts w:hint="eastAsia" w:ascii="宋体" w:hAnsi="宋体" w:eastAsia="宋体" w:cs="Arial"/>
          <w:color w:val="000000"/>
          <w:sz w:val="24"/>
          <w:szCs w:val="24"/>
          <w:lang w:bidi="ar-SA"/>
        </w:rPr>
      </w:pPr>
    </w:p>
    <w:p>
      <w:pPr>
        <w:pStyle w:val="8"/>
        <w:rPr>
          <w:rFonts w:hint="eastAsia" w:ascii="宋体" w:hAnsi="宋体" w:eastAsia="宋体"/>
          <w:sz w:val="24"/>
        </w:rPr>
      </w:pPr>
      <w:r>
        <w:rPr>
          <w:rFonts w:hint="eastAsia" w:ascii="宋体" w:hAnsi="宋体" w:eastAsia="宋体" w:cs="Arial"/>
          <w:color w:val="000000"/>
          <w:sz w:val="24"/>
          <w:szCs w:val="24"/>
          <w:lang w:eastAsia="zh-CN" w:bidi="ar-SA"/>
        </w:rPr>
        <w:t>投标供应商</w:t>
      </w:r>
      <w:r>
        <w:rPr>
          <w:rFonts w:hint="eastAsia" w:ascii="宋体" w:hAnsi="宋体" w:eastAsia="宋体" w:cs="Arial"/>
          <w:color w:val="000000"/>
          <w:sz w:val="24"/>
          <w:szCs w:val="24"/>
          <w:lang w:bidi="ar-SA"/>
        </w:rPr>
        <w:t xml:space="preserve">盖章： </w:t>
      </w:r>
      <w:r>
        <w:rPr>
          <w:rFonts w:hint="eastAsia"/>
        </w:rPr>
        <w:t xml:space="preserve">                                          </w:t>
      </w:r>
    </w:p>
    <w:p>
      <w:pPr>
        <w:rPr>
          <w:rFonts w:hint="eastAsia" w:ascii="宋体" w:hAnsi="宋体"/>
          <w:b/>
          <w:sz w:val="24"/>
        </w:rPr>
      </w:pPr>
      <w:r>
        <w:rPr>
          <w:rFonts w:hint="eastAsia" w:ascii="宋体" w:hAnsi="宋体"/>
          <w:b/>
          <w:sz w:val="24"/>
        </w:rPr>
        <w:t>备注：表中最终报价即为</w:t>
      </w:r>
      <w:r>
        <w:rPr>
          <w:rFonts w:hint="eastAsia" w:ascii="宋体" w:hAnsi="宋体"/>
          <w:b/>
          <w:bCs/>
          <w:sz w:val="24"/>
          <w:szCs w:val="28"/>
        </w:rPr>
        <w:t>完成项目应有的全部费用</w:t>
      </w:r>
      <w:r>
        <w:rPr>
          <w:rFonts w:hint="eastAsia" w:ascii="宋体" w:hAnsi="宋体"/>
          <w:b/>
          <w:sz w:val="24"/>
        </w:rPr>
        <w:t>，并作为评审及定标依据。任何有选择或有条件的最终报价，或者表中某一包填写多个报价，均为无效报价。</w:t>
      </w:r>
    </w:p>
    <w:p>
      <w:pPr>
        <w:rPr>
          <w:rFonts w:hint="eastAsia" w:ascii="宋体" w:hAnsi="宋体"/>
          <w:b/>
          <w:sz w:val="24"/>
        </w:rPr>
      </w:pPr>
    </w:p>
    <w:p>
      <w:pPr>
        <w:adjustRightInd w:val="0"/>
        <w:snapToGrid w:val="0"/>
        <w:spacing w:line="360" w:lineRule="auto"/>
        <w:ind w:firstLine="482" w:firstLineChars="200"/>
        <w:jc w:val="center"/>
        <w:rPr>
          <w:rFonts w:hint="eastAsia" w:ascii="宋体" w:hAnsi="宋体" w:eastAsia="宋体" w:cs="Arial"/>
          <w:color w:val="000000"/>
          <w:sz w:val="28"/>
          <w:szCs w:val="28"/>
        </w:rPr>
      </w:pPr>
      <w:r>
        <w:rPr>
          <w:rFonts w:ascii="宋体" w:hAnsi="宋体"/>
          <w:b/>
          <w:bCs/>
          <w:sz w:val="24"/>
          <w:szCs w:val="28"/>
        </w:rPr>
        <w:br w:type="page"/>
      </w:r>
      <w:bookmarkStart w:id="34" w:name="_Toc355787723"/>
      <w:bookmarkStart w:id="35" w:name="_Toc341340666"/>
      <w:bookmarkStart w:id="36" w:name="_Toc304388440"/>
      <w:r>
        <w:rPr>
          <w:rFonts w:hint="eastAsia" w:ascii="宋体" w:hAnsi="宋体"/>
          <w:b/>
          <w:bCs/>
          <w:sz w:val="24"/>
          <w:szCs w:val="28"/>
          <w:lang w:eastAsia="zh-CN"/>
        </w:rPr>
        <w:t>三</w:t>
      </w:r>
      <w:r>
        <w:rPr>
          <w:rFonts w:hint="eastAsia" w:ascii="宋体" w:hAnsi="宋体" w:eastAsia="宋体" w:cs="Arial"/>
          <w:b/>
          <w:bCs/>
          <w:color w:val="000000"/>
          <w:kern w:val="2"/>
          <w:sz w:val="28"/>
          <w:szCs w:val="28"/>
          <w:lang w:val="en-US" w:eastAsia="zh-CN" w:bidi="ar-SA"/>
        </w:rPr>
        <w:t>、商务要求响应情况表</w:t>
      </w:r>
      <w:bookmarkEnd w:id="34"/>
      <w:bookmarkEnd w:id="35"/>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649"/>
        <w:gridCol w:w="3492"/>
        <w:gridCol w:w="18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50" w:type="dxa"/>
            <w:vMerge w:val="restart"/>
            <w:noWrap w:val="0"/>
            <w:vAlign w:val="center"/>
          </w:tcPr>
          <w:p>
            <w:pPr>
              <w:spacing w:line="360" w:lineRule="auto"/>
              <w:jc w:val="center"/>
              <w:rPr>
                <w:rFonts w:ascii="宋体" w:hAnsi="宋体" w:cs="Arial"/>
                <w:color w:val="000000"/>
                <w:sz w:val="24"/>
                <w:szCs w:val="24"/>
              </w:rPr>
            </w:pPr>
            <w:r>
              <w:rPr>
                <w:rFonts w:ascii="宋体" w:hAnsi="宋体" w:cs="Arial"/>
                <w:color w:val="000000"/>
                <w:sz w:val="24"/>
                <w:szCs w:val="24"/>
              </w:rPr>
              <w:t>序号</w:t>
            </w:r>
          </w:p>
        </w:tc>
        <w:tc>
          <w:tcPr>
            <w:tcW w:w="2649" w:type="dxa"/>
            <w:vMerge w:val="restart"/>
            <w:noWrap w:val="0"/>
            <w:vAlign w:val="center"/>
          </w:tcPr>
          <w:p>
            <w:pPr>
              <w:spacing w:line="360" w:lineRule="auto"/>
              <w:jc w:val="center"/>
              <w:rPr>
                <w:rFonts w:ascii="宋体" w:hAnsi="宋体" w:cs="Arial"/>
                <w:color w:val="000000"/>
                <w:sz w:val="24"/>
                <w:szCs w:val="24"/>
              </w:rPr>
            </w:pPr>
            <w:r>
              <w:rPr>
                <w:rFonts w:ascii="宋体" w:hAnsi="宋体" w:cs="Arial"/>
                <w:color w:val="000000"/>
                <w:sz w:val="24"/>
                <w:szCs w:val="24"/>
              </w:rPr>
              <w:t>采购要求</w:t>
            </w:r>
          </w:p>
        </w:tc>
        <w:tc>
          <w:tcPr>
            <w:tcW w:w="3492" w:type="dxa"/>
            <w:noWrap w:val="0"/>
            <w:vAlign w:val="center"/>
          </w:tcPr>
          <w:p>
            <w:pPr>
              <w:spacing w:line="360" w:lineRule="auto"/>
              <w:jc w:val="center"/>
              <w:rPr>
                <w:rFonts w:ascii="宋体" w:hAnsi="宋体" w:cs="Arial"/>
                <w:color w:val="000000"/>
                <w:sz w:val="24"/>
                <w:szCs w:val="24"/>
              </w:rPr>
            </w:pPr>
            <w:r>
              <w:rPr>
                <w:rFonts w:hint="eastAsia" w:ascii="宋体" w:hAnsi="宋体" w:cs="Arial"/>
                <w:color w:val="000000"/>
                <w:sz w:val="24"/>
                <w:szCs w:val="24"/>
                <w:lang w:eastAsia="zh-CN"/>
              </w:rPr>
              <w:t>询价</w:t>
            </w:r>
            <w:r>
              <w:rPr>
                <w:rFonts w:ascii="宋体" w:hAnsi="宋体" w:cs="Arial"/>
                <w:color w:val="000000"/>
                <w:sz w:val="24"/>
                <w:szCs w:val="24"/>
              </w:rPr>
              <w:t>响应文件</w:t>
            </w:r>
          </w:p>
        </w:tc>
        <w:tc>
          <w:tcPr>
            <w:tcW w:w="1806" w:type="dxa"/>
            <w:vMerge w:val="restart"/>
            <w:noWrap w:val="0"/>
            <w:vAlign w:val="center"/>
          </w:tcPr>
          <w:p>
            <w:pPr>
              <w:spacing w:line="360" w:lineRule="auto"/>
              <w:jc w:val="center"/>
              <w:rPr>
                <w:rFonts w:ascii="宋体" w:hAnsi="宋体" w:cs="Arial"/>
                <w:color w:val="000000"/>
                <w:sz w:val="24"/>
                <w:szCs w:val="24"/>
              </w:rPr>
            </w:pPr>
            <w:r>
              <w:rPr>
                <w:rFonts w:ascii="宋体" w:hAnsi="宋体" w:cs="Arial"/>
                <w:color w:val="000000"/>
                <w:sz w:val="24"/>
                <w:szCs w:val="24"/>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50" w:type="dxa"/>
            <w:vMerge w:val="continue"/>
            <w:noWrap w:val="0"/>
            <w:vAlign w:val="center"/>
          </w:tcPr>
          <w:p>
            <w:pPr>
              <w:spacing w:line="360" w:lineRule="auto"/>
              <w:jc w:val="center"/>
              <w:rPr>
                <w:rFonts w:ascii="宋体" w:hAnsi="宋体" w:cs="Arial"/>
                <w:color w:val="000000"/>
                <w:sz w:val="24"/>
                <w:szCs w:val="24"/>
              </w:rPr>
            </w:pPr>
          </w:p>
        </w:tc>
        <w:tc>
          <w:tcPr>
            <w:tcW w:w="2649" w:type="dxa"/>
            <w:vMerge w:val="continue"/>
            <w:noWrap w:val="0"/>
            <w:vAlign w:val="center"/>
          </w:tcPr>
          <w:p>
            <w:pPr>
              <w:spacing w:line="360" w:lineRule="auto"/>
              <w:jc w:val="center"/>
              <w:rPr>
                <w:rFonts w:ascii="宋体" w:hAnsi="宋体" w:cs="Arial"/>
                <w:color w:val="000000"/>
                <w:sz w:val="24"/>
                <w:szCs w:val="24"/>
              </w:rPr>
            </w:pPr>
          </w:p>
        </w:tc>
        <w:tc>
          <w:tcPr>
            <w:tcW w:w="3492" w:type="dxa"/>
            <w:noWrap w:val="0"/>
            <w:vAlign w:val="center"/>
          </w:tcPr>
          <w:p>
            <w:pPr>
              <w:spacing w:line="360" w:lineRule="auto"/>
              <w:jc w:val="center"/>
              <w:rPr>
                <w:rFonts w:ascii="宋体" w:hAnsi="宋体" w:cs="Arial"/>
                <w:color w:val="000000"/>
                <w:sz w:val="24"/>
                <w:szCs w:val="24"/>
              </w:rPr>
            </w:pPr>
            <w:r>
              <w:rPr>
                <w:rFonts w:ascii="宋体" w:hAnsi="宋体" w:cs="Arial"/>
                <w:color w:val="000000"/>
                <w:sz w:val="24"/>
                <w:szCs w:val="24"/>
              </w:rPr>
              <w:t>响应情况</w:t>
            </w:r>
          </w:p>
        </w:tc>
        <w:tc>
          <w:tcPr>
            <w:tcW w:w="1806" w:type="dxa"/>
            <w:vMerge w:val="continue"/>
            <w:noWrap w:val="0"/>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noWrap w:val="0"/>
            <w:vAlign w:val="center"/>
          </w:tcPr>
          <w:p>
            <w:pPr>
              <w:spacing w:line="360" w:lineRule="auto"/>
              <w:jc w:val="center"/>
              <w:rPr>
                <w:rFonts w:hint="eastAsia" w:ascii="宋体" w:hAnsi="宋体" w:eastAsia="宋体" w:cs="Arial"/>
                <w:color w:val="000000"/>
                <w:sz w:val="24"/>
                <w:szCs w:val="24"/>
                <w:lang w:val="en-US" w:eastAsia="zh-CN"/>
              </w:rPr>
            </w:pPr>
            <w:r>
              <w:rPr>
                <w:rFonts w:hint="eastAsia" w:ascii="宋体" w:hAnsi="宋体" w:cs="Arial"/>
                <w:color w:val="000000"/>
                <w:sz w:val="24"/>
                <w:szCs w:val="24"/>
                <w:lang w:val="en-US" w:eastAsia="zh-CN"/>
              </w:rPr>
              <w:t>1</w:t>
            </w:r>
          </w:p>
        </w:tc>
        <w:tc>
          <w:tcPr>
            <w:tcW w:w="2649" w:type="dxa"/>
            <w:noWrap w:val="0"/>
            <w:vAlign w:val="center"/>
          </w:tcPr>
          <w:p>
            <w:pPr>
              <w:jc w:val="center"/>
              <w:rPr>
                <w:rFonts w:hint="eastAsia" w:ascii="宋体" w:hAnsi="宋体"/>
                <w:sz w:val="24"/>
              </w:rPr>
            </w:pPr>
            <w:r>
              <w:rPr>
                <w:rFonts w:hint="eastAsia" w:ascii="宋体" w:hAnsi="宋体"/>
                <w:sz w:val="24"/>
                <w:lang w:eastAsia="zh-CN"/>
              </w:rPr>
              <w:t>合同履行期限</w:t>
            </w:r>
          </w:p>
        </w:tc>
        <w:tc>
          <w:tcPr>
            <w:tcW w:w="3492" w:type="dxa"/>
            <w:noWrap w:val="0"/>
            <w:vAlign w:val="center"/>
          </w:tcPr>
          <w:p>
            <w:pPr>
              <w:spacing w:line="360" w:lineRule="auto"/>
              <w:jc w:val="center"/>
              <w:rPr>
                <w:rFonts w:ascii="宋体" w:hAnsi="宋体" w:cs="Arial"/>
                <w:color w:val="000000"/>
                <w:sz w:val="24"/>
                <w:szCs w:val="24"/>
              </w:rPr>
            </w:pPr>
          </w:p>
        </w:tc>
        <w:tc>
          <w:tcPr>
            <w:tcW w:w="1806" w:type="dxa"/>
            <w:noWrap w:val="0"/>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noWrap w:val="0"/>
            <w:vAlign w:val="center"/>
          </w:tcPr>
          <w:p>
            <w:pPr>
              <w:spacing w:line="360" w:lineRule="auto"/>
              <w:jc w:val="center"/>
              <w:rPr>
                <w:rFonts w:hint="default" w:ascii="宋体" w:hAnsi="宋体" w:cs="Arial"/>
                <w:color w:val="000000"/>
                <w:sz w:val="24"/>
                <w:szCs w:val="24"/>
                <w:lang w:val="en-US" w:eastAsia="zh-CN"/>
              </w:rPr>
            </w:pPr>
            <w:r>
              <w:rPr>
                <w:rFonts w:hint="eastAsia" w:ascii="宋体" w:hAnsi="宋体" w:cs="Arial"/>
                <w:color w:val="000000"/>
                <w:sz w:val="24"/>
                <w:szCs w:val="24"/>
                <w:lang w:val="en-US" w:eastAsia="zh-CN"/>
              </w:rPr>
              <w:t>2</w:t>
            </w:r>
          </w:p>
        </w:tc>
        <w:tc>
          <w:tcPr>
            <w:tcW w:w="2649" w:type="dxa"/>
            <w:noWrap w:val="0"/>
            <w:vAlign w:val="center"/>
          </w:tcPr>
          <w:p>
            <w:pPr>
              <w:jc w:val="center"/>
              <w:rPr>
                <w:rFonts w:hint="eastAsia" w:ascii="宋体" w:hAnsi="宋体" w:eastAsia="宋体"/>
                <w:kern w:val="2"/>
                <w:sz w:val="24"/>
                <w:lang w:val="en-US" w:eastAsia="zh-CN" w:bidi="ar-SA"/>
              </w:rPr>
            </w:pPr>
            <w:r>
              <w:rPr>
                <w:rFonts w:hint="eastAsia" w:ascii="宋体" w:hAnsi="宋体"/>
                <w:sz w:val="24"/>
                <w:lang w:eastAsia="zh-CN"/>
              </w:rPr>
              <w:t>履约保证金响应</w:t>
            </w:r>
          </w:p>
        </w:tc>
        <w:tc>
          <w:tcPr>
            <w:tcW w:w="3492" w:type="dxa"/>
            <w:noWrap w:val="0"/>
            <w:vAlign w:val="center"/>
          </w:tcPr>
          <w:p>
            <w:pPr>
              <w:spacing w:line="360" w:lineRule="auto"/>
              <w:jc w:val="center"/>
              <w:rPr>
                <w:rFonts w:ascii="宋体" w:hAnsi="宋体" w:cs="Arial"/>
                <w:color w:val="000000"/>
                <w:sz w:val="24"/>
                <w:szCs w:val="24"/>
              </w:rPr>
            </w:pPr>
          </w:p>
        </w:tc>
        <w:tc>
          <w:tcPr>
            <w:tcW w:w="1806" w:type="dxa"/>
            <w:noWrap w:val="0"/>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noWrap w:val="0"/>
            <w:vAlign w:val="center"/>
          </w:tcPr>
          <w:p>
            <w:pPr>
              <w:spacing w:line="360" w:lineRule="auto"/>
              <w:jc w:val="center"/>
              <w:rPr>
                <w:rFonts w:hint="eastAsia" w:ascii="宋体" w:hAnsi="宋体" w:eastAsia="宋体" w:cs="Arial"/>
                <w:color w:val="000000"/>
                <w:sz w:val="24"/>
                <w:szCs w:val="24"/>
                <w:lang w:val="en-US" w:eastAsia="zh-CN"/>
              </w:rPr>
            </w:pPr>
            <w:r>
              <w:rPr>
                <w:rFonts w:hint="eastAsia" w:ascii="宋体" w:hAnsi="宋体" w:cs="Arial"/>
                <w:color w:val="000000"/>
                <w:sz w:val="24"/>
                <w:szCs w:val="24"/>
                <w:lang w:val="en-US" w:eastAsia="zh-CN"/>
              </w:rPr>
              <w:t>3</w:t>
            </w:r>
          </w:p>
        </w:tc>
        <w:tc>
          <w:tcPr>
            <w:tcW w:w="2649" w:type="dxa"/>
            <w:noWrap w:val="0"/>
            <w:vAlign w:val="center"/>
          </w:tcPr>
          <w:p>
            <w:pPr>
              <w:jc w:val="center"/>
              <w:rPr>
                <w:rFonts w:hint="eastAsia" w:ascii="宋体" w:hAnsi="宋体" w:eastAsia="宋体"/>
                <w:kern w:val="2"/>
                <w:sz w:val="24"/>
                <w:lang w:val="en-US" w:eastAsia="zh-CN" w:bidi="ar-SA"/>
              </w:rPr>
            </w:pPr>
            <w:r>
              <w:rPr>
                <w:rFonts w:hint="eastAsia" w:ascii="宋体" w:hAnsi="宋体"/>
                <w:sz w:val="24"/>
              </w:rPr>
              <w:t>付款响应</w:t>
            </w:r>
          </w:p>
        </w:tc>
        <w:tc>
          <w:tcPr>
            <w:tcW w:w="3492" w:type="dxa"/>
            <w:noWrap w:val="0"/>
            <w:vAlign w:val="center"/>
          </w:tcPr>
          <w:p>
            <w:pPr>
              <w:spacing w:line="360" w:lineRule="auto"/>
              <w:jc w:val="center"/>
              <w:rPr>
                <w:rFonts w:ascii="宋体" w:hAnsi="宋体" w:cs="Arial"/>
                <w:color w:val="000000"/>
                <w:sz w:val="24"/>
                <w:szCs w:val="24"/>
              </w:rPr>
            </w:pPr>
          </w:p>
        </w:tc>
        <w:tc>
          <w:tcPr>
            <w:tcW w:w="1806" w:type="dxa"/>
            <w:noWrap w:val="0"/>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noWrap w:val="0"/>
            <w:vAlign w:val="center"/>
          </w:tcPr>
          <w:p>
            <w:pPr>
              <w:spacing w:line="360" w:lineRule="auto"/>
              <w:jc w:val="center"/>
              <w:rPr>
                <w:rFonts w:hint="default" w:ascii="宋体" w:hAnsi="宋体" w:cs="Arial"/>
                <w:color w:val="000000"/>
                <w:sz w:val="24"/>
                <w:szCs w:val="24"/>
                <w:lang w:val="en-US" w:eastAsia="zh-CN"/>
              </w:rPr>
            </w:pPr>
          </w:p>
        </w:tc>
        <w:tc>
          <w:tcPr>
            <w:tcW w:w="2649" w:type="dxa"/>
            <w:noWrap w:val="0"/>
            <w:vAlign w:val="center"/>
          </w:tcPr>
          <w:p>
            <w:pPr>
              <w:jc w:val="center"/>
              <w:rPr>
                <w:rFonts w:hint="eastAsia" w:ascii="宋体" w:hAnsi="宋体"/>
                <w:kern w:val="2"/>
                <w:sz w:val="24"/>
                <w:lang w:val="en-US" w:eastAsia="zh-CN" w:bidi="ar-SA"/>
              </w:rPr>
            </w:pPr>
          </w:p>
        </w:tc>
        <w:tc>
          <w:tcPr>
            <w:tcW w:w="3492" w:type="dxa"/>
            <w:noWrap w:val="0"/>
            <w:vAlign w:val="center"/>
          </w:tcPr>
          <w:p>
            <w:pPr>
              <w:spacing w:line="360" w:lineRule="auto"/>
              <w:jc w:val="center"/>
              <w:rPr>
                <w:rFonts w:ascii="宋体" w:hAnsi="宋体" w:cs="Arial"/>
                <w:color w:val="000000"/>
                <w:sz w:val="24"/>
                <w:szCs w:val="24"/>
              </w:rPr>
            </w:pPr>
          </w:p>
        </w:tc>
        <w:tc>
          <w:tcPr>
            <w:tcW w:w="1806" w:type="dxa"/>
            <w:noWrap w:val="0"/>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noWrap w:val="0"/>
            <w:vAlign w:val="center"/>
          </w:tcPr>
          <w:p>
            <w:pPr>
              <w:spacing w:line="360" w:lineRule="auto"/>
              <w:jc w:val="center"/>
              <w:rPr>
                <w:rFonts w:hint="default" w:ascii="宋体" w:hAnsi="宋体" w:eastAsia="宋体" w:cs="Arial"/>
                <w:color w:val="000000"/>
                <w:sz w:val="24"/>
                <w:szCs w:val="24"/>
                <w:lang w:val="en-US" w:eastAsia="zh-CN"/>
              </w:rPr>
            </w:pPr>
            <w:r>
              <w:rPr>
                <w:rFonts w:hint="eastAsia" w:ascii="宋体" w:hAnsi="宋体" w:cs="Arial"/>
                <w:color w:val="000000"/>
                <w:sz w:val="24"/>
                <w:szCs w:val="24"/>
                <w:lang w:val="en-US" w:eastAsia="zh-CN"/>
              </w:rPr>
              <w:t>...</w:t>
            </w:r>
          </w:p>
        </w:tc>
        <w:tc>
          <w:tcPr>
            <w:tcW w:w="2649" w:type="dxa"/>
            <w:noWrap w:val="0"/>
            <w:vAlign w:val="center"/>
          </w:tcPr>
          <w:p>
            <w:pPr>
              <w:jc w:val="center"/>
              <w:rPr>
                <w:rFonts w:hint="eastAsia" w:ascii="宋体" w:hAnsi="宋体"/>
                <w:sz w:val="24"/>
              </w:rPr>
            </w:pPr>
          </w:p>
        </w:tc>
        <w:tc>
          <w:tcPr>
            <w:tcW w:w="3492" w:type="dxa"/>
            <w:noWrap w:val="0"/>
            <w:vAlign w:val="center"/>
          </w:tcPr>
          <w:p>
            <w:pPr>
              <w:spacing w:line="360" w:lineRule="auto"/>
              <w:jc w:val="center"/>
              <w:rPr>
                <w:rFonts w:ascii="宋体" w:hAnsi="宋体" w:cs="Arial"/>
                <w:color w:val="000000"/>
                <w:sz w:val="24"/>
                <w:szCs w:val="24"/>
              </w:rPr>
            </w:pPr>
          </w:p>
        </w:tc>
        <w:tc>
          <w:tcPr>
            <w:tcW w:w="1806" w:type="dxa"/>
            <w:noWrap w:val="0"/>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noWrap w:val="0"/>
            <w:vAlign w:val="center"/>
          </w:tcPr>
          <w:p>
            <w:pPr>
              <w:spacing w:line="360" w:lineRule="auto"/>
              <w:jc w:val="center"/>
              <w:rPr>
                <w:rFonts w:ascii="宋体" w:hAnsi="宋体" w:cs="Arial"/>
                <w:color w:val="000000"/>
                <w:sz w:val="24"/>
                <w:szCs w:val="24"/>
              </w:rPr>
            </w:pPr>
          </w:p>
        </w:tc>
        <w:tc>
          <w:tcPr>
            <w:tcW w:w="2649" w:type="dxa"/>
            <w:noWrap w:val="0"/>
            <w:vAlign w:val="center"/>
          </w:tcPr>
          <w:p>
            <w:pPr>
              <w:spacing w:line="360" w:lineRule="auto"/>
              <w:jc w:val="center"/>
              <w:rPr>
                <w:rFonts w:ascii="宋体" w:hAnsi="宋体" w:cs="Arial"/>
                <w:color w:val="000000"/>
                <w:sz w:val="24"/>
                <w:szCs w:val="24"/>
              </w:rPr>
            </w:pPr>
            <w:r>
              <w:rPr>
                <w:rFonts w:hint="eastAsia" w:ascii="宋体" w:hAnsi="宋体"/>
                <w:sz w:val="24"/>
              </w:rPr>
              <w:t>其他</w:t>
            </w:r>
          </w:p>
        </w:tc>
        <w:tc>
          <w:tcPr>
            <w:tcW w:w="3492" w:type="dxa"/>
            <w:noWrap w:val="0"/>
            <w:vAlign w:val="center"/>
          </w:tcPr>
          <w:p>
            <w:pPr>
              <w:spacing w:line="360" w:lineRule="auto"/>
              <w:jc w:val="center"/>
              <w:rPr>
                <w:rFonts w:ascii="宋体" w:hAnsi="宋体" w:cs="Arial"/>
                <w:color w:val="000000"/>
                <w:sz w:val="24"/>
                <w:szCs w:val="24"/>
              </w:rPr>
            </w:pPr>
          </w:p>
        </w:tc>
        <w:tc>
          <w:tcPr>
            <w:tcW w:w="1806" w:type="dxa"/>
            <w:noWrap w:val="0"/>
            <w:vAlign w:val="center"/>
          </w:tcPr>
          <w:p>
            <w:pPr>
              <w:spacing w:line="360" w:lineRule="auto"/>
              <w:jc w:val="center"/>
              <w:rPr>
                <w:rFonts w:ascii="宋体" w:hAnsi="宋体" w:cs="Arial"/>
                <w:color w:val="000000"/>
                <w:sz w:val="24"/>
                <w:szCs w:val="24"/>
              </w:rPr>
            </w:pPr>
          </w:p>
        </w:tc>
      </w:tr>
    </w:tbl>
    <w:p>
      <w:pPr>
        <w:spacing w:line="360" w:lineRule="auto"/>
        <w:rPr>
          <w:rFonts w:hint="eastAsia" w:ascii="宋体" w:hAnsi="宋体"/>
          <w:color w:val="000000"/>
          <w:sz w:val="24"/>
          <w:szCs w:val="24"/>
        </w:rPr>
      </w:pPr>
    </w:p>
    <w:bookmarkEnd w:id="36"/>
    <w:p>
      <w:pPr>
        <w:spacing w:line="360" w:lineRule="auto"/>
        <w:rPr>
          <w:rFonts w:hint="eastAsia" w:ascii="宋体" w:hAnsi="宋体" w:cs="Arial"/>
          <w:color w:val="000000"/>
          <w:sz w:val="24"/>
          <w:szCs w:val="24"/>
        </w:rPr>
      </w:pPr>
      <w:r>
        <w:rPr>
          <w:rFonts w:hint="eastAsia" w:ascii="宋体" w:hAnsi="宋体" w:cs="Arial"/>
          <w:color w:val="000000"/>
          <w:sz w:val="24"/>
          <w:szCs w:val="24"/>
        </w:rPr>
        <w:t xml:space="preserve"> </w:t>
      </w:r>
    </w:p>
    <w:p>
      <w:pPr>
        <w:spacing w:before="66" w:beforeLines="20" w:after="66" w:afterLines="20" w:line="360" w:lineRule="auto"/>
        <w:ind w:firstLine="480" w:firstLineChars="200"/>
        <w:jc w:val="center"/>
        <w:rPr>
          <w:rFonts w:hint="eastAsia" w:hAnsi="宋体"/>
          <w:sz w:val="36"/>
          <w:szCs w:val="36"/>
        </w:rPr>
      </w:pPr>
      <w:r>
        <w:rPr>
          <w:rFonts w:ascii="宋体" w:hAnsi="宋体"/>
          <w:color w:val="000000"/>
          <w:sz w:val="24"/>
          <w:szCs w:val="24"/>
        </w:rPr>
        <w:br w:type="page"/>
      </w:r>
      <w:bookmarkStart w:id="37" w:name="_Hlt526418107"/>
      <w:bookmarkEnd w:id="37"/>
      <w:bookmarkStart w:id="38" w:name="_Hlt509738950"/>
      <w:bookmarkEnd w:id="38"/>
      <w:bookmarkStart w:id="39" w:name="_Toc220232405"/>
      <w:bookmarkStart w:id="40" w:name="_Toc516969110"/>
      <w:bookmarkStart w:id="41" w:name="_Toc351386015"/>
      <w:bookmarkStart w:id="42" w:name="_Toc300210396"/>
      <w:bookmarkStart w:id="43" w:name="_Toc355787725"/>
      <w:r>
        <w:rPr>
          <w:rFonts w:hint="eastAsia" w:ascii="宋体" w:hAnsi="宋体" w:eastAsia="宋体" w:cs="Arial"/>
          <w:b/>
          <w:bCs/>
          <w:color w:val="000000"/>
          <w:kern w:val="2"/>
          <w:sz w:val="28"/>
          <w:szCs w:val="28"/>
          <w:lang w:val="en-US" w:eastAsia="zh-CN" w:bidi="ar-SA"/>
        </w:rPr>
        <w:t>四、服务方案</w:t>
      </w:r>
      <w:bookmarkEnd w:id="39"/>
      <w:bookmarkEnd w:id="40"/>
      <w:bookmarkEnd w:id="41"/>
      <w:bookmarkEnd w:id="42"/>
      <w:bookmarkEnd w:id="43"/>
    </w:p>
    <w:p>
      <w:pPr>
        <w:jc w:val="center"/>
        <w:rPr>
          <w:rFonts w:hint="eastAsia" w:ascii="宋体" w:hAnsi="宋体"/>
          <w:sz w:val="28"/>
        </w:rPr>
      </w:pPr>
      <w:r>
        <w:rPr>
          <w:rFonts w:hint="eastAsia" w:ascii="宋体" w:hAnsi="宋体"/>
          <w:sz w:val="24"/>
        </w:rPr>
        <w:t>(</w:t>
      </w:r>
      <w:r>
        <w:rPr>
          <w:rFonts w:hint="eastAsia" w:ascii="宋体" w:hAnsi="宋体"/>
          <w:sz w:val="23"/>
          <w:szCs w:val="23"/>
          <w:lang w:eastAsia="zh-CN"/>
        </w:rPr>
        <w:t>投标供应商</w:t>
      </w:r>
      <w:r>
        <w:rPr>
          <w:rFonts w:hint="eastAsia" w:ascii="宋体" w:hAnsi="宋体"/>
          <w:sz w:val="24"/>
        </w:rPr>
        <w:t>可自行制作格式)</w:t>
      </w:r>
    </w:p>
    <w:p>
      <w:pPr>
        <w:spacing w:line="360" w:lineRule="auto"/>
        <w:rPr>
          <w:rFonts w:hint="eastAsia" w:ascii="宋体" w:hAnsi="宋体"/>
          <w:sz w:val="24"/>
          <w:u w:val="single"/>
        </w:rPr>
      </w:pPr>
    </w:p>
    <w:p>
      <w:pPr>
        <w:spacing w:line="360" w:lineRule="auto"/>
        <w:rPr>
          <w:rFonts w:hint="eastAsia" w:ascii="宋体" w:hAnsi="宋体"/>
          <w:sz w:val="24"/>
          <w:u w:val="single"/>
        </w:rPr>
      </w:pPr>
    </w:p>
    <w:p>
      <w:pPr>
        <w:pStyle w:val="5"/>
        <w:jc w:val="center"/>
        <w:rPr>
          <w:rFonts w:hint="eastAsia" w:hAnsi="宋体"/>
          <w:sz w:val="44"/>
        </w:rPr>
      </w:pPr>
      <w:bookmarkStart w:id="44" w:name="_Toc197934560"/>
      <w:bookmarkStart w:id="45" w:name="_Toc516969111"/>
      <w:bookmarkStart w:id="46" w:name="_Toc341340675"/>
      <w:bookmarkStart w:id="47" w:name="_Toc320969921"/>
      <w:bookmarkStart w:id="48" w:name="_Hlt509738384"/>
      <w:bookmarkStart w:id="49" w:name="_Toc348859309"/>
      <w:bookmarkStart w:id="50" w:name="_Toc300210397"/>
      <w:bookmarkStart w:id="51" w:name="_Toc355787726"/>
      <w:r>
        <w:rPr>
          <w:rFonts w:hint="eastAsia" w:hAnsi="宋体"/>
          <w:sz w:val="28"/>
          <w:lang w:eastAsia="zh-CN"/>
        </w:rPr>
        <w:t>五、</w:t>
      </w:r>
      <w:r>
        <w:rPr>
          <w:rFonts w:hint="eastAsia" w:hAnsi="宋体"/>
          <w:sz w:val="28"/>
        </w:rPr>
        <w:t>所投</w:t>
      </w:r>
      <w:r>
        <w:rPr>
          <w:rFonts w:hint="eastAsia" w:hAnsi="宋体"/>
          <w:sz w:val="28"/>
          <w:lang w:eastAsia="zh-CN"/>
        </w:rPr>
        <w:t>服务</w:t>
      </w:r>
      <w:r>
        <w:rPr>
          <w:rFonts w:hint="eastAsia" w:hAnsi="宋体"/>
          <w:sz w:val="28"/>
        </w:rPr>
        <w:t>的技术资料或样本等</w:t>
      </w:r>
      <w:bookmarkEnd w:id="44"/>
      <w:bookmarkEnd w:id="45"/>
      <w:bookmarkEnd w:id="46"/>
      <w:bookmarkEnd w:id="47"/>
      <w:bookmarkEnd w:id="48"/>
      <w:bookmarkEnd w:id="49"/>
      <w:bookmarkEnd w:id="50"/>
      <w:bookmarkEnd w:id="51"/>
      <w:bookmarkStart w:id="52" w:name="_Hlt509650291"/>
      <w:bookmarkEnd w:id="52"/>
    </w:p>
    <w:p>
      <w:pPr>
        <w:jc w:val="center"/>
        <w:rPr>
          <w:rFonts w:hint="eastAsia" w:ascii="宋体" w:hAnsi="宋体"/>
          <w:sz w:val="24"/>
        </w:rPr>
      </w:pPr>
      <w:r>
        <w:rPr>
          <w:rFonts w:hint="eastAsia" w:ascii="宋体" w:hAnsi="宋体"/>
          <w:sz w:val="24"/>
        </w:rPr>
        <w:t>（</w:t>
      </w:r>
      <w:r>
        <w:rPr>
          <w:rFonts w:hint="eastAsia" w:ascii="宋体" w:hAnsi="宋体"/>
          <w:sz w:val="24"/>
          <w:lang w:eastAsia="zh-CN"/>
        </w:rPr>
        <w:t>投标供应商</w:t>
      </w:r>
      <w:r>
        <w:rPr>
          <w:rFonts w:hint="eastAsia" w:ascii="宋体" w:hAnsi="宋体"/>
          <w:sz w:val="24"/>
        </w:rPr>
        <w:t>可自行制作格式）</w:t>
      </w: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5"/>
        <w:jc w:val="center"/>
        <w:rPr>
          <w:rFonts w:hint="eastAsia" w:hAnsi="宋体"/>
          <w:sz w:val="28"/>
          <w:szCs w:val="36"/>
        </w:rPr>
      </w:pPr>
      <w:bookmarkStart w:id="53" w:name="_Toc220232402"/>
      <w:bookmarkStart w:id="54" w:name="_Toc516969105"/>
      <w:bookmarkStart w:id="55" w:name="_Toc355787727"/>
      <w:bookmarkStart w:id="56" w:name="_Toc320969915"/>
      <w:bookmarkStart w:id="57" w:name="_Toc300210390"/>
      <w:bookmarkStart w:id="58" w:name="_Toc341340670"/>
      <w:r>
        <w:rPr>
          <w:rFonts w:hint="eastAsia" w:hAnsi="宋体"/>
          <w:sz w:val="28"/>
          <w:lang w:eastAsia="zh-CN"/>
        </w:rPr>
        <w:t>六、</w:t>
      </w:r>
      <w:r>
        <w:rPr>
          <w:rFonts w:hint="eastAsia" w:hAnsi="宋体"/>
          <w:sz w:val="28"/>
        </w:rPr>
        <w:t>有关证明文件</w:t>
      </w:r>
      <w:bookmarkEnd w:id="53"/>
      <w:bookmarkEnd w:id="54"/>
      <w:bookmarkEnd w:id="55"/>
      <w:bookmarkEnd w:id="56"/>
      <w:bookmarkEnd w:id="57"/>
      <w:bookmarkEnd w:id="58"/>
    </w:p>
    <w:p>
      <w:pPr>
        <w:tabs>
          <w:tab w:val="left" w:pos="4620"/>
        </w:tabs>
        <w:spacing w:line="360" w:lineRule="auto"/>
        <w:ind w:firstLine="480" w:firstLineChars="200"/>
        <w:rPr>
          <w:rFonts w:hint="eastAsia" w:ascii="宋体" w:hAnsi="宋体"/>
          <w:sz w:val="24"/>
          <w:szCs w:val="24"/>
        </w:rPr>
      </w:pPr>
      <w:bookmarkStart w:id="59" w:name="_Toc320969916"/>
      <w:bookmarkStart w:id="60" w:name="_Toc341340671"/>
      <w:bookmarkStart w:id="61" w:name="_Toc355787728"/>
      <w:bookmarkStart w:id="62" w:name="_Toc300210391"/>
      <w:r>
        <w:rPr>
          <w:rFonts w:hint="eastAsia" w:ascii="宋体" w:hAnsi="宋体"/>
          <w:sz w:val="24"/>
          <w:szCs w:val="24"/>
        </w:rPr>
        <w:t>1、采购需求中要求的相关证明材料</w:t>
      </w:r>
    </w:p>
    <w:p>
      <w:pPr>
        <w:tabs>
          <w:tab w:val="left" w:pos="4620"/>
        </w:tabs>
        <w:spacing w:line="360" w:lineRule="auto"/>
        <w:ind w:firstLine="480" w:firstLineChars="200"/>
        <w:rPr>
          <w:rFonts w:hint="eastAsia"/>
          <w:sz w:val="24"/>
          <w:szCs w:val="24"/>
        </w:rPr>
      </w:pPr>
      <w:r>
        <w:rPr>
          <w:rFonts w:hint="eastAsia" w:ascii="宋体" w:hAnsi="宋体"/>
          <w:sz w:val="24"/>
          <w:szCs w:val="24"/>
        </w:rPr>
        <w:t>2、</w:t>
      </w:r>
      <w:r>
        <w:rPr>
          <w:rFonts w:hint="eastAsia"/>
          <w:sz w:val="24"/>
          <w:szCs w:val="24"/>
          <w:lang w:eastAsia="zh-CN"/>
        </w:rPr>
        <w:t>投标供应商</w:t>
      </w:r>
      <w:r>
        <w:rPr>
          <w:rFonts w:hint="eastAsia"/>
          <w:sz w:val="24"/>
          <w:szCs w:val="24"/>
        </w:rPr>
        <w:t>认为有必要提交的其他证明材料</w:t>
      </w:r>
    </w:p>
    <w:p>
      <w:pPr>
        <w:tabs>
          <w:tab w:val="left" w:pos="4620"/>
        </w:tabs>
        <w:spacing w:line="360" w:lineRule="auto"/>
        <w:ind w:firstLine="482" w:firstLineChars="200"/>
        <w:rPr>
          <w:rFonts w:hint="eastAsia"/>
          <w:b/>
          <w:sz w:val="24"/>
          <w:szCs w:val="24"/>
        </w:rPr>
      </w:pPr>
    </w:p>
    <w:p>
      <w:pPr>
        <w:pStyle w:val="5"/>
        <w:jc w:val="center"/>
        <w:rPr>
          <w:rFonts w:hint="eastAsia" w:hAnsi="宋体"/>
          <w:sz w:val="28"/>
        </w:rPr>
      </w:pPr>
    </w:p>
    <w:bookmarkEnd w:id="59"/>
    <w:bookmarkEnd w:id="60"/>
    <w:bookmarkEnd w:id="61"/>
    <w:bookmarkEnd w:id="62"/>
    <w:p>
      <w:pPr>
        <w:pStyle w:val="5"/>
        <w:jc w:val="center"/>
        <w:rPr>
          <w:rFonts w:hint="eastAsia" w:hAnsi="宋体"/>
          <w:sz w:val="28"/>
        </w:rPr>
      </w:pPr>
      <w:bookmarkStart w:id="63" w:name="_Toc417031391"/>
      <w:r>
        <w:rPr>
          <w:rFonts w:hAnsi="宋体"/>
          <w:sz w:val="28"/>
        </w:rPr>
        <w:br w:type="page"/>
      </w:r>
      <w:bookmarkEnd w:id="63"/>
      <w:r>
        <w:rPr>
          <w:rFonts w:hint="eastAsia" w:hAnsi="宋体"/>
          <w:sz w:val="28"/>
          <w:lang w:eastAsia="zh-CN"/>
        </w:rPr>
        <w:t>七、</w:t>
      </w:r>
      <w:r>
        <w:rPr>
          <w:rFonts w:hint="eastAsia" w:hAnsi="宋体"/>
          <w:sz w:val="28"/>
        </w:rPr>
        <w:t>法定代表人授权书格式</w:t>
      </w:r>
    </w:p>
    <w:p>
      <w:pPr>
        <w:spacing w:line="360" w:lineRule="auto"/>
        <w:rPr>
          <w:rFonts w:ascii="宋体" w:hAnsi="宋体" w:cs="Arial"/>
          <w:b/>
          <w:sz w:val="24"/>
          <w:szCs w:val="24"/>
        </w:rPr>
      </w:pPr>
      <w:bookmarkStart w:id="64" w:name="_Toc417031392"/>
      <w:r>
        <w:rPr>
          <w:rFonts w:ascii="宋体" w:hAnsi="宋体" w:cs="Arial"/>
          <w:b/>
          <w:sz w:val="24"/>
          <w:szCs w:val="24"/>
        </w:rPr>
        <w:t>致：</w:t>
      </w:r>
      <w:r>
        <w:rPr>
          <w:rFonts w:ascii="宋体" w:hAnsi="宋体"/>
          <w:b/>
          <w:sz w:val="24"/>
        </w:rPr>
        <w:t xml:space="preserve"> </w:t>
      </w:r>
      <w:r>
        <w:rPr>
          <w:rFonts w:hint="eastAsia" w:ascii="宋体" w:hAnsi="宋体"/>
          <w:b/>
          <w:sz w:val="24"/>
          <w:u w:val="single"/>
        </w:rPr>
        <w:t xml:space="preserve">                 （</w:t>
      </w:r>
      <w:r>
        <w:rPr>
          <w:rFonts w:hint="eastAsia" w:ascii="宋体" w:hAnsi="宋体"/>
          <w:b/>
          <w:sz w:val="24"/>
        </w:rPr>
        <w:t>采购人）</w:t>
      </w:r>
    </w:p>
    <w:p>
      <w:pPr>
        <w:spacing w:line="360" w:lineRule="auto"/>
        <w:ind w:firstLine="645"/>
        <w:rPr>
          <w:rFonts w:ascii="宋体" w:hAnsi="宋体" w:cs="Arial"/>
          <w:sz w:val="24"/>
          <w:szCs w:val="24"/>
        </w:rPr>
      </w:pPr>
      <w:r>
        <w:rPr>
          <w:rFonts w:ascii="宋体" w:hAnsi="宋体" w:cs="Arial"/>
          <w:sz w:val="24"/>
          <w:szCs w:val="24"/>
        </w:rPr>
        <w:t>本授权书声明：</w:t>
      </w:r>
      <w:r>
        <w:rPr>
          <w:rFonts w:ascii="宋体" w:hAnsi="宋体" w:cs="Arial"/>
          <w:sz w:val="24"/>
          <w:szCs w:val="24"/>
          <w:u w:val="single"/>
        </w:rPr>
        <w:t xml:space="preserve">           </w:t>
      </w:r>
      <w:r>
        <w:rPr>
          <w:rFonts w:ascii="宋体" w:hAnsi="宋体" w:cs="Arial"/>
          <w:sz w:val="24"/>
          <w:szCs w:val="24"/>
        </w:rPr>
        <w:t>（</w:t>
      </w:r>
      <w:r>
        <w:rPr>
          <w:rFonts w:hint="eastAsia" w:ascii="宋体" w:hAnsi="宋体" w:cs="Arial"/>
          <w:sz w:val="24"/>
          <w:szCs w:val="24"/>
          <w:lang w:eastAsia="zh-CN"/>
        </w:rPr>
        <w:t>投标供应商</w:t>
      </w:r>
      <w:r>
        <w:rPr>
          <w:rFonts w:ascii="宋体" w:hAnsi="宋体" w:cs="Arial"/>
          <w:sz w:val="24"/>
          <w:szCs w:val="24"/>
        </w:rPr>
        <w:t>名称）的</w:t>
      </w:r>
      <w:r>
        <w:rPr>
          <w:rFonts w:ascii="宋体" w:hAnsi="宋体" w:cs="Arial"/>
          <w:sz w:val="24"/>
          <w:szCs w:val="24"/>
          <w:u w:val="single"/>
        </w:rPr>
        <w:t xml:space="preserve">       </w:t>
      </w:r>
      <w:r>
        <w:rPr>
          <w:rFonts w:ascii="宋体" w:hAnsi="宋体" w:cs="Arial"/>
          <w:sz w:val="24"/>
          <w:szCs w:val="24"/>
        </w:rPr>
        <w:t>（法人代表姓名、职务）授权</w:t>
      </w:r>
      <w:r>
        <w:rPr>
          <w:rFonts w:ascii="宋体" w:hAnsi="宋体" w:cs="Arial"/>
          <w:sz w:val="24"/>
          <w:szCs w:val="24"/>
          <w:u w:val="single"/>
        </w:rPr>
        <w:t xml:space="preserve">     </w:t>
      </w:r>
      <w:r>
        <w:rPr>
          <w:rFonts w:ascii="宋体" w:hAnsi="宋体" w:cs="Arial"/>
          <w:sz w:val="24"/>
          <w:szCs w:val="24"/>
        </w:rPr>
        <w:t>（被授权人的姓名、职务）为我方就</w:t>
      </w:r>
      <w:r>
        <w:rPr>
          <w:rFonts w:hint="eastAsia" w:ascii="宋体" w:hAnsi="宋体" w:cs="Arial"/>
          <w:sz w:val="24"/>
          <w:szCs w:val="24"/>
        </w:rPr>
        <w:t>“</w:t>
      </w:r>
      <w:r>
        <w:rPr>
          <w:rFonts w:hint="eastAsia" w:ascii="宋体" w:hAnsi="宋体" w:cs="Arial"/>
          <w:b/>
          <w:sz w:val="24"/>
          <w:szCs w:val="24"/>
          <w:u w:val="single"/>
        </w:rPr>
        <w:t xml:space="preserve">          </w:t>
      </w:r>
      <w:r>
        <w:rPr>
          <w:rFonts w:hint="eastAsia" w:ascii="宋体" w:hAnsi="宋体" w:cs="Arial"/>
          <w:sz w:val="24"/>
          <w:szCs w:val="24"/>
        </w:rPr>
        <w:t>”</w:t>
      </w:r>
      <w:r>
        <w:rPr>
          <w:rFonts w:ascii="宋体" w:hAnsi="宋体" w:cs="Arial"/>
          <w:sz w:val="24"/>
          <w:szCs w:val="24"/>
        </w:rPr>
        <w:t>项目</w:t>
      </w:r>
      <w:r>
        <w:rPr>
          <w:rFonts w:hint="eastAsia" w:ascii="宋体" w:hAnsi="宋体" w:cs="Arial"/>
          <w:sz w:val="24"/>
          <w:szCs w:val="24"/>
        </w:rPr>
        <w:t>采购</w:t>
      </w:r>
      <w:r>
        <w:rPr>
          <w:rFonts w:ascii="宋体" w:hAnsi="宋体" w:cs="Arial"/>
          <w:sz w:val="24"/>
          <w:szCs w:val="24"/>
        </w:rPr>
        <w:t>活动的合法代理人，以我方名义全权处理与该项目</w:t>
      </w:r>
      <w:r>
        <w:rPr>
          <w:rFonts w:hint="eastAsia" w:ascii="宋体" w:hAnsi="宋体" w:cs="Arial"/>
          <w:sz w:val="24"/>
          <w:szCs w:val="24"/>
          <w:lang w:eastAsia="zh-CN"/>
        </w:rPr>
        <w:t>询价</w:t>
      </w:r>
      <w:r>
        <w:rPr>
          <w:rFonts w:ascii="宋体" w:hAnsi="宋体" w:cs="Arial"/>
          <w:sz w:val="24"/>
          <w:szCs w:val="24"/>
        </w:rPr>
        <w:t>、签订合同以及合同执行有关的一切事务。</w:t>
      </w:r>
    </w:p>
    <w:p>
      <w:pPr>
        <w:spacing w:line="360" w:lineRule="auto"/>
        <w:ind w:firstLine="645"/>
        <w:rPr>
          <w:rFonts w:ascii="宋体" w:hAnsi="宋体" w:cs="Arial"/>
          <w:sz w:val="24"/>
          <w:szCs w:val="24"/>
        </w:rPr>
      </w:pPr>
      <w:r>
        <w:rPr>
          <w:rFonts w:ascii="宋体" w:hAnsi="宋体" w:cs="Arial"/>
          <w:sz w:val="24"/>
          <w:szCs w:val="24"/>
        </w:rPr>
        <w:t>特此声明。</w:t>
      </w:r>
    </w:p>
    <w:p>
      <w:pPr>
        <w:spacing w:line="360" w:lineRule="auto"/>
        <w:rPr>
          <w:rFonts w:ascii="宋体" w:hAnsi="宋体" w:cs="Arial"/>
          <w:sz w:val="24"/>
          <w:szCs w:val="24"/>
        </w:rPr>
      </w:pPr>
    </w:p>
    <w:p>
      <w:pPr>
        <w:spacing w:line="360" w:lineRule="auto"/>
        <w:rPr>
          <w:rFonts w:ascii="宋体" w:hAnsi="宋体" w:cs="Arial"/>
          <w:sz w:val="24"/>
          <w:szCs w:val="24"/>
          <w:u w:val="single"/>
        </w:rPr>
      </w:pPr>
      <w:r>
        <w:rPr>
          <w:rFonts w:ascii="宋体" w:hAnsi="宋体" w:cs="Arial"/>
          <w:sz w:val="24"/>
          <w:szCs w:val="24"/>
        </w:rPr>
        <w:t>法定代表人签字</w:t>
      </w:r>
      <w:r>
        <w:rPr>
          <w:rFonts w:hint="eastAsia" w:ascii="宋体" w:hAnsi="宋体" w:cs="Arial"/>
          <w:sz w:val="24"/>
          <w:szCs w:val="24"/>
        </w:rPr>
        <w:t>或</w:t>
      </w:r>
      <w:r>
        <w:rPr>
          <w:rFonts w:ascii="宋体" w:hAnsi="宋体" w:cs="Arial"/>
          <w:sz w:val="24"/>
          <w:szCs w:val="24"/>
        </w:rPr>
        <w:t>盖章：</w:t>
      </w:r>
      <w:r>
        <w:rPr>
          <w:rFonts w:ascii="宋体" w:hAnsi="宋体" w:cs="Arial"/>
          <w:sz w:val="24"/>
          <w:szCs w:val="24"/>
          <w:u w:val="single"/>
        </w:rPr>
        <w:t xml:space="preserve">                        </w:t>
      </w:r>
    </w:p>
    <w:p>
      <w:pPr>
        <w:spacing w:line="360" w:lineRule="auto"/>
        <w:rPr>
          <w:rFonts w:ascii="宋体" w:hAnsi="宋体" w:cs="Arial"/>
          <w:sz w:val="24"/>
          <w:szCs w:val="24"/>
          <w:u w:val="single"/>
        </w:rPr>
      </w:pPr>
      <w:r>
        <w:rPr>
          <w:rFonts w:ascii="宋体" w:hAnsi="宋体" w:cs="Arial"/>
          <w:sz w:val="24"/>
          <w:szCs w:val="24"/>
        </w:rPr>
        <w:t xml:space="preserve">          职    务：</w:t>
      </w:r>
      <w:r>
        <w:rPr>
          <w:rFonts w:ascii="宋体" w:hAnsi="宋体" w:cs="Arial"/>
          <w:sz w:val="24"/>
          <w:szCs w:val="24"/>
          <w:u w:val="single"/>
        </w:rPr>
        <w:t xml:space="preserve">                        </w:t>
      </w:r>
    </w:p>
    <w:p>
      <w:pPr>
        <w:spacing w:line="360" w:lineRule="auto"/>
        <w:rPr>
          <w:rFonts w:ascii="宋体" w:hAnsi="宋体" w:cs="Arial"/>
          <w:sz w:val="24"/>
          <w:szCs w:val="24"/>
        </w:rPr>
      </w:pPr>
      <w:r>
        <w:rPr>
          <w:rFonts w:ascii="宋体" w:hAnsi="宋体" w:cs="Arial"/>
          <w:sz w:val="24"/>
          <w:szCs w:val="24"/>
        </w:rPr>
        <w:t>代理人（被授权人）签字</w:t>
      </w:r>
      <w:r>
        <w:rPr>
          <w:rFonts w:hint="eastAsia" w:ascii="宋体" w:hAnsi="宋体" w:cs="Arial"/>
          <w:sz w:val="24"/>
          <w:szCs w:val="24"/>
        </w:rPr>
        <w:t>或</w:t>
      </w:r>
      <w:r>
        <w:rPr>
          <w:rFonts w:ascii="宋体" w:hAnsi="宋体" w:cs="Arial"/>
          <w:sz w:val="24"/>
          <w:szCs w:val="24"/>
        </w:rPr>
        <w:t>盖章：</w:t>
      </w:r>
      <w:r>
        <w:rPr>
          <w:rFonts w:ascii="宋体" w:hAnsi="宋体" w:cs="Arial"/>
          <w:sz w:val="24"/>
          <w:szCs w:val="24"/>
          <w:u w:val="single"/>
        </w:rPr>
        <w:t xml:space="preserve">                </w:t>
      </w:r>
    </w:p>
    <w:p>
      <w:pPr>
        <w:spacing w:line="360" w:lineRule="auto"/>
        <w:rPr>
          <w:rFonts w:ascii="宋体" w:hAnsi="宋体" w:cs="Arial"/>
          <w:sz w:val="24"/>
          <w:szCs w:val="24"/>
        </w:rPr>
      </w:pPr>
      <w:r>
        <w:rPr>
          <w:rFonts w:ascii="宋体" w:hAnsi="宋体" w:cs="Arial"/>
          <w:sz w:val="24"/>
          <w:szCs w:val="24"/>
        </w:rPr>
        <w:t xml:space="preserve">          职    务：</w:t>
      </w:r>
      <w:r>
        <w:rPr>
          <w:rFonts w:ascii="宋体" w:hAnsi="宋体" w:cs="Arial"/>
          <w:sz w:val="24"/>
          <w:szCs w:val="24"/>
          <w:u w:val="single"/>
        </w:rPr>
        <w:t xml:space="preserve">                        </w:t>
      </w:r>
    </w:p>
    <w:p>
      <w:pPr>
        <w:spacing w:line="360" w:lineRule="auto"/>
        <w:rPr>
          <w:rFonts w:hint="eastAsia" w:ascii="宋体" w:hAnsi="宋体" w:cs="Arial"/>
          <w:sz w:val="24"/>
          <w:szCs w:val="24"/>
        </w:rPr>
      </w:pPr>
      <w:r>
        <w:rPr>
          <w:rFonts w:hint="eastAsia" w:ascii="宋体" w:hAnsi="宋体" w:cs="Arial"/>
          <w:sz w:val="24"/>
          <w:szCs w:val="24"/>
        </w:rPr>
        <w:t xml:space="preserve">          手    机：</w:t>
      </w:r>
      <w:r>
        <w:rPr>
          <w:rFonts w:ascii="宋体" w:hAnsi="宋体" w:cs="Arial"/>
          <w:sz w:val="24"/>
          <w:szCs w:val="24"/>
          <w:u w:val="single"/>
        </w:rPr>
        <w:t xml:space="preserve">                        </w:t>
      </w:r>
    </w:p>
    <w:p>
      <w:pPr>
        <w:spacing w:line="360" w:lineRule="auto"/>
        <w:rPr>
          <w:rFonts w:hint="eastAsia" w:ascii="宋体" w:hAnsi="宋体" w:cs="Arial"/>
          <w:sz w:val="24"/>
          <w:szCs w:val="24"/>
        </w:rPr>
      </w:pPr>
    </w:p>
    <w:p>
      <w:pPr>
        <w:spacing w:line="360" w:lineRule="auto"/>
        <w:rPr>
          <w:rFonts w:ascii="宋体" w:hAnsi="宋体" w:cs="Arial"/>
          <w:sz w:val="24"/>
          <w:szCs w:val="24"/>
        </w:rPr>
      </w:pPr>
      <w:r>
        <w:rPr>
          <w:rFonts w:ascii="宋体" w:hAnsi="宋体" w:cs="Arial"/>
          <w:sz w:val="24"/>
          <w:szCs w:val="24"/>
        </w:rPr>
        <w:t xml:space="preserve">                    </w:t>
      </w:r>
      <w:r>
        <w:rPr>
          <w:rFonts w:hint="eastAsia" w:ascii="宋体" w:hAnsi="宋体" w:cs="Arial"/>
          <w:sz w:val="24"/>
          <w:szCs w:val="24"/>
          <w:lang w:eastAsia="zh-CN"/>
        </w:rPr>
        <w:t>投标供应商</w:t>
      </w:r>
      <w:r>
        <w:rPr>
          <w:rFonts w:ascii="宋体" w:hAnsi="宋体" w:cs="Arial"/>
          <w:sz w:val="24"/>
          <w:szCs w:val="24"/>
        </w:rPr>
        <w:t>名称：</w:t>
      </w:r>
      <w:r>
        <w:rPr>
          <w:rFonts w:ascii="宋体" w:hAnsi="宋体" w:cs="Arial"/>
          <w:sz w:val="24"/>
          <w:szCs w:val="24"/>
          <w:u w:val="single"/>
        </w:rPr>
        <w:t xml:space="preserve">                </w:t>
      </w:r>
    </w:p>
    <w:p>
      <w:pPr>
        <w:spacing w:line="360" w:lineRule="auto"/>
        <w:rPr>
          <w:rFonts w:ascii="宋体" w:hAnsi="宋体" w:cs="Arial"/>
          <w:sz w:val="24"/>
          <w:szCs w:val="24"/>
        </w:rPr>
      </w:pPr>
      <w:r>
        <w:rPr>
          <w:rFonts w:ascii="宋体" w:hAnsi="宋体" w:cs="Arial"/>
          <w:sz w:val="24"/>
          <w:szCs w:val="24"/>
        </w:rPr>
        <w:t xml:space="preserve">                                    （</w:t>
      </w:r>
      <w:r>
        <w:rPr>
          <w:rFonts w:hint="eastAsia" w:ascii="宋体" w:hAnsi="宋体" w:cs="Arial"/>
          <w:sz w:val="24"/>
          <w:szCs w:val="24"/>
          <w:lang w:eastAsia="zh-CN"/>
        </w:rPr>
        <w:t>投标供应商</w:t>
      </w:r>
      <w:r>
        <w:rPr>
          <w:rFonts w:hint="eastAsia" w:ascii="宋体" w:hAnsi="宋体" w:cs="Arial"/>
          <w:sz w:val="24"/>
          <w:szCs w:val="24"/>
        </w:rPr>
        <w:t>盖章</w:t>
      </w:r>
      <w:r>
        <w:rPr>
          <w:rFonts w:ascii="宋体" w:hAnsi="宋体" w:cs="Arial"/>
          <w:sz w:val="24"/>
          <w:szCs w:val="24"/>
        </w:rPr>
        <w:t>）</w:t>
      </w:r>
    </w:p>
    <w:p>
      <w:pPr>
        <w:spacing w:line="360" w:lineRule="auto"/>
        <w:rPr>
          <w:rFonts w:ascii="宋体" w:hAnsi="宋体" w:cs="Arial"/>
          <w:sz w:val="24"/>
          <w:szCs w:val="24"/>
        </w:rPr>
      </w:pPr>
      <w:r>
        <w:rPr>
          <w:rFonts w:ascii="宋体" w:hAnsi="宋体" w:cs="Arial"/>
          <w:sz w:val="24"/>
          <w:szCs w:val="24"/>
        </w:rPr>
        <w:t xml:space="preserve">               </w:t>
      </w:r>
    </w:p>
    <w:p>
      <w:pPr>
        <w:spacing w:line="360" w:lineRule="auto"/>
        <w:rPr>
          <w:rFonts w:ascii="宋体" w:hAnsi="宋体" w:cs="Arial"/>
          <w:sz w:val="24"/>
          <w:szCs w:val="24"/>
          <w:u w:val="single"/>
        </w:rPr>
      </w:pPr>
      <w:r>
        <w:rPr>
          <w:rFonts w:ascii="宋体" w:hAnsi="宋体" w:cs="Arial"/>
          <w:sz w:val="24"/>
          <w:szCs w:val="24"/>
        </w:rPr>
        <w:t xml:space="preserve">                    日      期：</w:t>
      </w:r>
      <w:r>
        <w:rPr>
          <w:rFonts w:ascii="宋体" w:hAnsi="宋体" w:cs="Arial"/>
          <w:sz w:val="24"/>
          <w:szCs w:val="24"/>
          <w:u w:val="single"/>
        </w:rPr>
        <w:t xml:space="preserve">                </w:t>
      </w:r>
    </w:p>
    <w:p>
      <w:pPr>
        <w:spacing w:line="360" w:lineRule="auto"/>
        <w:jc w:val="center"/>
        <w:rPr>
          <w:rFonts w:hint="eastAsia" w:ascii="宋体" w:hAnsi="宋体" w:cs="Arial"/>
          <w:sz w:val="24"/>
          <w:szCs w:val="24"/>
        </w:rPr>
      </w:pPr>
    </w:p>
    <w:p>
      <w:pPr>
        <w:spacing w:line="360" w:lineRule="auto"/>
        <w:jc w:val="center"/>
        <w:rPr>
          <w:rFonts w:hint="eastAsia" w:ascii="宋体" w:hAnsi="宋体" w:cs="Arial"/>
          <w:sz w:val="24"/>
          <w:szCs w:val="24"/>
        </w:rPr>
      </w:pPr>
    </w:p>
    <w:p>
      <w:pPr>
        <w:spacing w:line="360" w:lineRule="auto"/>
        <w:jc w:val="center"/>
        <w:rPr>
          <w:rFonts w:hint="eastAsia" w:ascii="宋体" w:hAnsi="宋体" w:cs="Arial"/>
          <w:sz w:val="24"/>
          <w:szCs w:val="24"/>
        </w:rPr>
      </w:pPr>
    </w:p>
    <w:p>
      <w:pPr>
        <w:spacing w:line="360" w:lineRule="auto"/>
        <w:jc w:val="center"/>
        <w:rPr>
          <w:rFonts w:hint="eastAsia"/>
          <w:sz w:val="24"/>
          <w:szCs w:val="24"/>
        </w:rPr>
      </w:pPr>
      <w:r>
        <w:rPr>
          <w:rFonts w:hint="eastAsia"/>
          <w:sz w:val="24"/>
          <w:szCs w:val="24"/>
        </w:rPr>
        <w:t>（提供</w:t>
      </w:r>
      <w:r>
        <w:rPr>
          <w:rFonts w:hint="eastAsia"/>
          <w:sz w:val="24"/>
          <w:szCs w:val="24"/>
          <w:lang w:eastAsia="zh-CN"/>
        </w:rPr>
        <w:t>投标供应商</w:t>
      </w:r>
      <w:r>
        <w:rPr>
          <w:rFonts w:hint="eastAsia"/>
          <w:sz w:val="24"/>
          <w:szCs w:val="24"/>
        </w:rPr>
        <w:t>法定代表人、被授权代表人身份证扫描件）</w:t>
      </w:r>
    </w:p>
    <w:p>
      <w:pPr>
        <w:spacing w:line="360" w:lineRule="auto"/>
        <w:jc w:val="center"/>
        <w:rPr>
          <w:rFonts w:hint="eastAsia"/>
          <w:sz w:val="24"/>
          <w:szCs w:val="24"/>
        </w:rPr>
      </w:pPr>
    </w:p>
    <w:p>
      <w:pPr>
        <w:spacing w:line="360" w:lineRule="auto"/>
        <w:jc w:val="center"/>
        <w:rPr>
          <w:rFonts w:hint="eastAsia" w:ascii="宋体" w:hAnsi="宋体" w:cs="Arial"/>
          <w:sz w:val="24"/>
          <w:szCs w:val="24"/>
        </w:rPr>
      </w:pPr>
    </w:p>
    <w:p>
      <w:pPr>
        <w:spacing w:line="360" w:lineRule="auto"/>
        <w:jc w:val="center"/>
        <w:rPr>
          <w:rFonts w:hint="eastAsia" w:ascii="宋体" w:hAnsi="宋体" w:cs="Arial"/>
          <w:sz w:val="24"/>
          <w:szCs w:val="24"/>
        </w:rPr>
      </w:pPr>
    </w:p>
    <w:p>
      <w:pPr>
        <w:spacing w:line="360" w:lineRule="auto"/>
        <w:jc w:val="center"/>
        <w:rPr>
          <w:rFonts w:hint="eastAsia" w:ascii="宋体" w:hAnsi="宋体" w:cs="Arial"/>
          <w:sz w:val="24"/>
          <w:szCs w:val="24"/>
        </w:rPr>
      </w:pPr>
    </w:p>
    <w:p>
      <w:pPr>
        <w:spacing w:line="360" w:lineRule="auto"/>
        <w:jc w:val="center"/>
        <w:rPr>
          <w:rFonts w:hint="eastAsia" w:ascii="宋体" w:hAnsi="宋体" w:cs="Arial"/>
          <w:sz w:val="24"/>
          <w:szCs w:val="24"/>
        </w:rPr>
      </w:pPr>
    </w:p>
    <w:p>
      <w:pPr>
        <w:pStyle w:val="5"/>
        <w:jc w:val="center"/>
        <w:rPr>
          <w:rFonts w:hint="eastAsia" w:hAnsi="宋体"/>
          <w:sz w:val="28"/>
        </w:rPr>
      </w:pPr>
      <w:r>
        <w:rPr>
          <w:rFonts w:hAnsi="宋体"/>
          <w:sz w:val="28"/>
        </w:rPr>
        <w:br w:type="page"/>
      </w:r>
      <w:r>
        <w:rPr>
          <w:rFonts w:hint="eastAsia" w:hAnsi="宋体"/>
          <w:sz w:val="28"/>
          <w:lang w:eastAsia="zh-CN"/>
        </w:rPr>
        <w:t>八、投标供应商</w:t>
      </w:r>
      <w:r>
        <w:rPr>
          <w:rFonts w:hint="eastAsia" w:hAnsi="宋体"/>
          <w:sz w:val="28"/>
        </w:rPr>
        <w:t>近三年无违法记录声明</w:t>
      </w:r>
      <w:bookmarkEnd w:id="64"/>
    </w:p>
    <w:p>
      <w:pPr>
        <w:autoSpaceDE w:val="0"/>
        <w:autoSpaceDN w:val="0"/>
        <w:adjustRightInd w:val="0"/>
        <w:spacing w:line="360" w:lineRule="auto"/>
        <w:jc w:val="center"/>
        <w:rPr>
          <w:rFonts w:ascii="宋体" w:hAnsi="宋体"/>
          <w:color w:val="000000"/>
          <w:sz w:val="23"/>
          <w:szCs w:val="23"/>
        </w:rPr>
      </w:pPr>
      <w:r>
        <w:rPr>
          <w:rFonts w:ascii="宋体" w:hAnsi="宋体"/>
          <w:color w:val="000000"/>
          <w:sz w:val="23"/>
          <w:szCs w:val="23"/>
        </w:rPr>
        <w:t>（联合体参加投标的，联合体双方均须提供）</w:t>
      </w:r>
    </w:p>
    <w:p>
      <w:pPr>
        <w:autoSpaceDE w:val="0"/>
        <w:autoSpaceDN w:val="0"/>
        <w:adjustRightInd w:val="0"/>
        <w:spacing w:line="360" w:lineRule="auto"/>
        <w:ind w:firstLine="460" w:firstLineChars="200"/>
        <w:jc w:val="left"/>
        <w:rPr>
          <w:rFonts w:hint="eastAsia" w:ascii="宋体" w:hAnsi="宋体"/>
          <w:color w:val="000000"/>
          <w:sz w:val="23"/>
          <w:szCs w:val="23"/>
        </w:rPr>
      </w:pPr>
      <w:r>
        <w:rPr>
          <w:rFonts w:ascii="宋体" w:hAnsi="宋体"/>
          <w:color w:val="000000"/>
          <w:sz w:val="23"/>
          <w:szCs w:val="23"/>
        </w:rPr>
        <w:t>本公司郑重声明</w:t>
      </w:r>
      <w:r>
        <w:rPr>
          <w:rFonts w:hint="eastAsia" w:ascii="宋体" w:hAnsi="宋体"/>
          <w:color w:val="000000"/>
          <w:sz w:val="23"/>
          <w:szCs w:val="23"/>
        </w:rPr>
        <w:t>：</w:t>
      </w:r>
    </w:p>
    <w:p>
      <w:pPr>
        <w:autoSpaceDE w:val="0"/>
        <w:autoSpaceDN w:val="0"/>
        <w:adjustRightInd w:val="0"/>
        <w:spacing w:line="360" w:lineRule="auto"/>
        <w:ind w:firstLine="460" w:firstLineChars="200"/>
        <w:jc w:val="left"/>
        <w:rPr>
          <w:rFonts w:hint="eastAsia" w:ascii="宋体" w:hAnsi="宋体"/>
          <w:color w:val="000000"/>
          <w:sz w:val="23"/>
          <w:szCs w:val="23"/>
        </w:rPr>
      </w:pPr>
      <w:r>
        <w:rPr>
          <w:rFonts w:hint="eastAsia" w:ascii="宋体" w:hAnsi="宋体"/>
          <w:color w:val="000000"/>
          <w:sz w:val="23"/>
          <w:szCs w:val="23"/>
        </w:rPr>
        <w:t>1、我公司完全符合以下要求：</w:t>
      </w:r>
    </w:p>
    <w:p>
      <w:pPr>
        <w:autoSpaceDE w:val="0"/>
        <w:autoSpaceDN w:val="0"/>
        <w:adjustRightInd w:val="0"/>
        <w:spacing w:line="360" w:lineRule="auto"/>
        <w:ind w:firstLine="460" w:firstLineChars="200"/>
        <w:jc w:val="left"/>
        <w:rPr>
          <w:rFonts w:hint="eastAsia" w:ascii="宋体" w:hAnsi="宋体"/>
          <w:color w:val="000000"/>
          <w:sz w:val="23"/>
          <w:szCs w:val="23"/>
        </w:rPr>
      </w:pPr>
      <w:r>
        <w:rPr>
          <w:rFonts w:hint="eastAsia" w:ascii="宋体" w:hAnsi="宋体"/>
          <w:color w:val="000000"/>
          <w:sz w:val="23"/>
          <w:szCs w:val="23"/>
        </w:rPr>
        <w:t>（1）具有独立承担民事责任的能力；</w:t>
      </w:r>
    </w:p>
    <w:p>
      <w:pPr>
        <w:autoSpaceDE w:val="0"/>
        <w:autoSpaceDN w:val="0"/>
        <w:adjustRightInd w:val="0"/>
        <w:spacing w:line="360" w:lineRule="auto"/>
        <w:ind w:firstLine="460" w:firstLineChars="200"/>
        <w:jc w:val="left"/>
        <w:rPr>
          <w:rFonts w:hint="eastAsia" w:ascii="宋体" w:hAnsi="宋体"/>
          <w:color w:val="000000"/>
          <w:sz w:val="23"/>
          <w:szCs w:val="23"/>
        </w:rPr>
      </w:pPr>
      <w:r>
        <w:rPr>
          <w:rFonts w:hint="eastAsia" w:ascii="宋体" w:hAnsi="宋体"/>
          <w:color w:val="000000"/>
          <w:sz w:val="23"/>
          <w:szCs w:val="23"/>
        </w:rPr>
        <w:t>（2）具有良好的商业信誉和健全的财务会计制度；</w:t>
      </w:r>
    </w:p>
    <w:p>
      <w:pPr>
        <w:autoSpaceDE w:val="0"/>
        <w:autoSpaceDN w:val="0"/>
        <w:adjustRightInd w:val="0"/>
        <w:spacing w:line="360" w:lineRule="auto"/>
        <w:ind w:firstLine="460" w:firstLineChars="200"/>
        <w:jc w:val="left"/>
        <w:rPr>
          <w:rFonts w:hint="eastAsia" w:ascii="宋体" w:hAnsi="宋体"/>
          <w:color w:val="000000"/>
          <w:sz w:val="23"/>
          <w:szCs w:val="23"/>
        </w:rPr>
      </w:pPr>
      <w:r>
        <w:rPr>
          <w:rFonts w:hint="eastAsia" w:ascii="宋体" w:hAnsi="宋体"/>
          <w:color w:val="000000"/>
          <w:sz w:val="23"/>
          <w:szCs w:val="23"/>
        </w:rPr>
        <w:t>（3）具有履行合同所必需的设备和专业技术能力；</w:t>
      </w:r>
    </w:p>
    <w:p>
      <w:pPr>
        <w:autoSpaceDE w:val="0"/>
        <w:autoSpaceDN w:val="0"/>
        <w:adjustRightInd w:val="0"/>
        <w:spacing w:line="360" w:lineRule="auto"/>
        <w:ind w:firstLine="460" w:firstLineChars="200"/>
        <w:jc w:val="left"/>
        <w:rPr>
          <w:rFonts w:hint="eastAsia" w:ascii="宋体" w:hAnsi="宋体"/>
          <w:color w:val="000000"/>
          <w:sz w:val="23"/>
          <w:szCs w:val="23"/>
        </w:rPr>
      </w:pPr>
      <w:r>
        <w:rPr>
          <w:rFonts w:hint="eastAsia" w:ascii="宋体" w:hAnsi="宋体"/>
          <w:color w:val="000000"/>
          <w:sz w:val="23"/>
          <w:szCs w:val="23"/>
        </w:rPr>
        <w:t>（4）有依法缴纳税收和社会保障资金的良好记录；</w:t>
      </w:r>
    </w:p>
    <w:p>
      <w:pPr>
        <w:autoSpaceDE w:val="0"/>
        <w:autoSpaceDN w:val="0"/>
        <w:adjustRightInd w:val="0"/>
        <w:spacing w:line="360" w:lineRule="auto"/>
        <w:ind w:firstLine="460" w:firstLineChars="200"/>
        <w:jc w:val="left"/>
        <w:rPr>
          <w:rFonts w:hint="eastAsia" w:ascii="宋体" w:hAnsi="宋体"/>
          <w:color w:val="000000"/>
          <w:sz w:val="23"/>
          <w:szCs w:val="23"/>
        </w:rPr>
      </w:pPr>
      <w:r>
        <w:rPr>
          <w:rFonts w:hint="eastAsia" w:ascii="宋体" w:hAnsi="宋体"/>
          <w:color w:val="000000"/>
          <w:sz w:val="23"/>
          <w:szCs w:val="23"/>
        </w:rPr>
        <w:t>（5）满足本项目招标文件规定的</w:t>
      </w:r>
      <w:r>
        <w:rPr>
          <w:rFonts w:hint="eastAsia" w:ascii="宋体" w:hAnsi="宋体"/>
          <w:color w:val="000000"/>
          <w:sz w:val="23"/>
          <w:szCs w:val="23"/>
          <w:lang w:eastAsia="zh-CN"/>
        </w:rPr>
        <w:t>投标供应商</w:t>
      </w:r>
      <w:r>
        <w:rPr>
          <w:rFonts w:hint="eastAsia" w:ascii="宋体" w:hAnsi="宋体"/>
          <w:color w:val="000000"/>
          <w:sz w:val="23"/>
          <w:szCs w:val="23"/>
        </w:rPr>
        <w:t>资格要求，并对所声明承担相应法律责任；</w:t>
      </w:r>
    </w:p>
    <w:p>
      <w:pPr>
        <w:autoSpaceDE w:val="0"/>
        <w:autoSpaceDN w:val="0"/>
        <w:adjustRightInd w:val="0"/>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2</w:t>
      </w:r>
      <w:r>
        <w:rPr>
          <w:rFonts w:ascii="宋体" w:hAnsi="宋体"/>
          <w:color w:val="000000"/>
          <w:sz w:val="23"/>
          <w:szCs w:val="23"/>
        </w:rPr>
        <w:t>、我公司无以下不良信用记录情形：</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（1）公司被人民法院列入失信被执行人；</w:t>
      </w:r>
    </w:p>
    <w:p>
      <w:pPr>
        <w:autoSpaceDE w:val="0"/>
        <w:autoSpaceDN w:val="0"/>
        <w:adjustRightInd w:val="0"/>
        <w:spacing w:line="360" w:lineRule="auto"/>
        <w:ind w:firstLine="460" w:firstLineChars="200"/>
        <w:jc w:val="left"/>
        <w:rPr>
          <w:rFonts w:hint="eastAsia" w:ascii="宋体" w:hAnsi="宋体" w:eastAsia="宋体" w:cs="Times New Roman"/>
          <w:color w:val="000000"/>
          <w:sz w:val="23"/>
          <w:szCs w:val="23"/>
          <w:lang w:eastAsia="zh-CN"/>
        </w:rPr>
      </w:pPr>
      <w:r>
        <w:rPr>
          <w:rFonts w:hint="eastAsia" w:ascii="宋体" w:hAnsi="宋体" w:eastAsia="宋体" w:cs="Times New Roman"/>
          <w:color w:val="000000"/>
          <w:sz w:val="23"/>
          <w:szCs w:val="23"/>
          <w:lang w:eastAsia="zh-CN"/>
        </w:rPr>
        <w:t>（</w:t>
      </w:r>
      <w:r>
        <w:rPr>
          <w:rFonts w:hint="eastAsia" w:ascii="宋体" w:hAnsi="宋体" w:eastAsia="宋体" w:cs="Times New Roman"/>
          <w:color w:val="000000"/>
          <w:sz w:val="23"/>
          <w:szCs w:val="23"/>
          <w:lang w:val="en-US" w:eastAsia="zh-CN"/>
        </w:rPr>
        <w:t>2</w:t>
      </w:r>
      <w:r>
        <w:rPr>
          <w:rFonts w:hint="eastAsia" w:ascii="宋体" w:hAnsi="宋体" w:eastAsia="宋体" w:cs="Times New Roman"/>
          <w:color w:val="000000"/>
          <w:sz w:val="23"/>
          <w:szCs w:val="23"/>
          <w:lang w:eastAsia="zh-CN"/>
        </w:rPr>
        <w:t>）公司或其法定代表人或拟派项目负责人被人民检察院列入行贿犯罪档案的</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w:t>
      </w:r>
      <w:r>
        <w:rPr>
          <w:rFonts w:hint="eastAsia" w:ascii="宋体" w:hAnsi="宋体"/>
          <w:color w:val="000000"/>
          <w:sz w:val="23"/>
          <w:szCs w:val="23"/>
          <w:lang w:val="en-US" w:eastAsia="zh-CN"/>
        </w:rPr>
        <w:t>3</w:t>
      </w:r>
      <w:r>
        <w:rPr>
          <w:rFonts w:ascii="宋体" w:hAnsi="宋体"/>
          <w:color w:val="000000"/>
          <w:sz w:val="23"/>
          <w:szCs w:val="23"/>
        </w:rPr>
        <w:t>）公司被工商行政管理部门列入企业经营异常名录；</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w:t>
      </w:r>
      <w:r>
        <w:rPr>
          <w:rFonts w:hint="eastAsia" w:ascii="宋体" w:hAnsi="宋体"/>
          <w:color w:val="000000"/>
          <w:sz w:val="23"/>
          <w:szCs w:val="23"/>
          <w:lang w:val="en-US" w:eastAsia="zh-CN"/>
        </w:rPr>
        <w:t>4</w:t>
      </w:r>
      <w:r>
        <w:rPr>
          <w:rFonts w:ascii="宋体" w:hAnsi="宋体"/>
          <w:color w:val="000000"/>
          <w:sz w:val="23"/>
          <w:szCs w:val="23"/>
        </w:rPr>
        <w:t>）公司被税务部门列入重大税收违法案件当事人名单；</w:t>
      </w:r>
    </w:p>
    <w:p>
      <w:pPr>
        <w:autoSpaceDE w:val="0"/>
        <w:autoSpaceDN w:val="0"/>
        <w:adjustRightInd w:val="0"/>
        <w:spacing w:line="360" w:lineRule="auto"/>
        <w:ind w:firstLine="460" w:firstLineChars="200"/>
        <w:jc w:val="left"/>
        <w:rPr>
          <w:rFonts w:hint="eastAsia" w:ascii="宋体" w:hAnsi="宋体" w:eastAsia="宋体" w:cs="Times New Roman"/>
          <w:color w:val="auto"/>
          <w:sz w:val="23"/>
          <w:szCs w:val="23"/>
          <w:lang w:val="en-US" w:eastAsia="zh-CN"/>
        </w:rPr>
      </w:pPr>
      <w:r>
        <w:rPr>
          <w:rFonts w:hint="eastAsia" w:ascii="宋体" w:hAnsi="宋体" w:eastAsia="宋体" w:cs="Times New Roman"/>
          <w:color w:val="auto"/>
          <w:sz w:val="23"/>
          <w:szCs w:val="23"/>
          <w:lang w:val="en-US" w:eastAsia="zh-CN"/>
        </w:rPr>
        <w:t>（5）</w:t>
      </w:r>
      <w:r>
        <w:rPr>
          <w:rFonts w:hint="eastAsia" w:ascii="宋体" w:hAnsi="宋体" w:eastAsia="宋体" w:cs="Times New Roman"/>
          <w:color w:val="auto"/>
          <w:sz w:val="23"/>
          <w:szCs w:val="23"/>
        </w:rPr>
        <w:t>近三年在采购人类似合同履行中</w:t>
      </w:r>
      <w:r>
        <w:rPr>
          <w:rFonts w:hint="eastAsia" w:ascii="宋体" w:hAnsi="宋体" w:eastAsia="宋体" w:cs="Times New Roman"/>
          <w:color w:val="auto"/>
          <w:sz w:val="23"/>
          <w:szCs w:val="23"/>
          <w:lang w:eastAsia="zh-CN"/>
        </w:rPr>
        <w:t>有</w:t>
      </w:r>
      <w:r>
        <w:rPr>
          <w:rFonts w:hint="eastAsia" w:ascii="宋体" w:hAnsi="宋体" w:eastAsia="宋体" w:cs="Times New Roman"/>
          <w:color w:val="auto"/>
          <w:sz w:val="23"/>
          <w:szCs w:val="23"/>
        </w:rPr>
        <w:t>违约行为或因质量问题造成不良影响的情况</w:t>
      </w:r>
      <w:r>
        <w:rPr>
          <w:rFonts w:hint="eastAsia" w:ascii="宋体" w:hAnsi="宋体" w:eastAsia="宋体" w:cs="Times New Roman"/>
          <w:color w:val="auto"/>
          <w:sz w:val="23"/>
          <w:szCs w:val="23"/>
          <w:lang w:eastAsia="zh-CN"/>
        </w:rPr>
        <w:t>。</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我公司已就上述不良信用行为按照招标文件中</w:t>
      </w:r>
      <w:r>
        <w:rPr>
          <w:rFonts w:hint="eastAsia" w:ascii="宋体" w:hAnsi="宋体"/>
          <w:color w:val="000000"/>
          <w:sz w:val="23"/>
          <w:szCs w:val="23"/>
          <w:lang w:eastAsia="zh-CN"/>
        </w:rPr>
        <w:t>投标供应商</w:t>
      </w:r>
      <w:r>
        <w:rPr>
          <w:rFonts w:ascii="宋体" w:hAnsi="宋体"/>
          <w:color w:val="000000"/>
          <w:sz w:val="23"/>
          <w:szCs w:val="23"/>
        </w:rPr>
        <w:t>须知前附表规定进行了查询。我公司承诺：合同签订前，若我公司具有不良信用记录情形，贵方可取消我公司中标资格或者不授予合同，所有责任由我公司自行承担。同时，我公司愿意无条件接受监管部门的调查处理。</w:t>
      </w:r>
    </w:p>
    <w:p>
      <w:pPr>
        <w:autoSpaceDE w:val="0"/>
        <w:autoSpaceDN w:val="0"/>
        <w:adjustRightInd w:val="0"/>
        <w:spacing w:line="360" w:lineRule="auto"/>
        <w:ind w:firstLine="460" w:firstLineChars="200"/>
        <w:jc w:val="left"/>
        <w:rPr>
          <w:rFonts w:hint="eastAsia" w:ascii="宋体" w:hAnsi="宋体"/>
          <w:color w:val="000000"/>
          <w:sz w:val="23"/>
          <w:szCs w:val="23"/>
        </w:rPr>
      </w:pPr>
      <w:r>
        <w:rPr>
          <w:rFonts w:ascii="宋体" w:hAnsi="宋体"/>
          <w:color w:val="000000"/>
          <w:sz w:val="23"/>
          <w:szCs w:val="23"/>
        </w:rPr>
        <w:t>本公司对上述声明的真实性负责。如有虚假，将依法承担相应责任。</w:t>
      </w:r>
    </w:p>
    <w:p>
      <w:pPr>
        <w:autoSpaceDE w:val="0"/>
        <w:autoSpaceDN w:val="0"/>
        <w:adjustRightInd w:val="0"/>
        <w:spacing w:line="360" w:lineRule="auto"/>
        <w:jc w:val="left"/>
        <w:rPr>
          <w:rFonts w:hint="eastAsia" w:ascii="宋体" w:hAnsi="宋体"/>
          <w:color w:val="000000"/>
          <w:sz w:val="23"/>
          <w:szCs w:val="23"/>
        </w:rPr>
      </w:pPr>
    </w:p>
    <w:p>
      <w:pPr>
        <w:autoSpaceDE w:val="0"/>
        <w:autoSpaceDN w:val="0"/>
        <w:adjustRightInd w:val="0"/>
        <w:spacing w:line="360" w:lineRule="auto"/>
        <w:ind w:firstLine="5405" w:firstLineChars="2350"/>
        <w:jc w:val="left"/>
        <w:rPr>
          <w:rFonts w:ascii="宋体" w:hAnsi="宋体"/>
          <w:color w:val="000000"/>
          <w:sz w:val="23"/>
          <w:szCs w:val="23"/>
        </w:rPr>
      </w:pPr>
      <w:r>
        <w:rPr>
          <w:rFonts w:hint="eastAsia" w:ascii="宋体" w:hAnsi="宋体"/>
          <w:color w:val="000000"/>
          <w:sz w:val="23"/>
          <w:szCs w:val="23"/>
          <w:lang w:eastAsia="zh-CN"/>
        </w:rPr>
        <w:t>投标供应商</w:t>
      </w:r>
      <w:r>
        <w:rPr>
          <w:rFonts w:hint="eastAsia" w:ascii="宋体" w:hAnsi="宋体"/>
          <w:color w:val="000000"/>
          <w:sz w:val="23"/>
          <w:szCs w:val="23"/>
        </w:rPr>
        <w:t>公章</w:t>
      </w:r>
      <w:r>
        <w:rPr>
          <w:rFonts w:ascii="宋体" w:hAnsi="宋体"/>
          <w:color w:val="000000"/>
          <w:sz w:val="23"/>
          <w:szCs w:val="23"/>
        </w:rPr>
        <w:t>：</w:t>
      </w:r>
    </w:p>
    <w:p>
      <w:pPr>
        <w:autoSpaceDE w:val="0"/>
        <w:autoSpaceDN w:val="0"/>
        <w:adjustRightInd w:val="0"/>
        <w:spacing w:line="360" w:lineRule="auto"/>
        <w:ind w:firstLine="5405" w:firstLineChars="2350"/>
        <w:jc w:val="left"/>
        <w:rPr>
          <w:rFonts w:hint="eastAsia" w:ascii="宋体" w:hAnsi="宋体"/>
          <w:color w:val="000000"/>
          <w:sz w:val="24"/>
          <w:szCs w:val="24"/>
        </w:rPr>
      </w:pPr>
      <w:r>
        <w:rPr>
          <w:rFonts w:ascii="宋体" w:hAnsi="宋体"/>
          <w:color w:val="000000"/>
          <w:sz w:val="23"/>
          <w:szCs w:val="23"/>
        </w:rPr>
        <w:t>日期：</w:t>
      </w:r>
    </w:p>
    <w:p>
      <w:pPr>
        <w:pStyle w:val="4"/>
        <w:spacing w:before="100" w:beforeAutospacing="1" w:after="100" w:afterAutospacing="1" w:line="360" w:lineRule="auto"/>
        <w:rPr>
          <w:rFonts w:hint="eastAsia"/>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41639E-6812-4D4E-B98E-23AE9366F75B}"/>
  </w:font>
  <w:font w:name="黑体">
    <w:panose1 w:val="02010609060101010101"/>
    <w:charset w:val="86"/>
    <w:family w:val="auto"/>
    <w:pitch w:val="default"/>
    <w:sig w:usb0="800002BF" w:usb1="38CF7CFA" w:usb2="00000016" w:usb3="00000000" w:csb0="00040001" w:csb1="00000000"/>
    <w:embedRegular r:id="rId2" w:fontKey="{D0AFE202-C2D1-4942-A927-8C920175F4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D5C921A-4586-4752-AE96-10E8A9EDCA03}"/>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embedRegular r:id="rId4" w:fontKey="{B42691A4-98B2-4F7A-A027-AF9215E4A0AC}"/>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AB887"/>
    <w:multiLevelType w:val="singleLevel"/>
    <w:tmpl w:val="C6EAB887"/>
    <w:lvl w:ilvl="0" w:tentative="0">
      <w:start w:val="2"/>
      <w:numFmt w:val="decimal"/>
      <w:suff w:val="space"/>
      <w:lvlText w:val="(%1)"/>
      <w:lvlJc w:val="left"/>
    </w:lvl>
  </w:abstractNum>
  <w:abstractNum w:abstractNumId="1">
    <w:nsid w:val="D958AF0D"/>
    <w:multiLevelType w:val="singleLevel"/>
    <w:tmpl w:val="D958AF0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jc2ZTk4ODVmZWZhNGQ0OGYzYWU4NTM5OTgwM2EifQ=="/>
  </w:docVars>
  <w:rsids>
    <w:rsidRoot w:val="5CE810ED"/>
    <w:rsid w:val="06926B66"/>
    <w:rsid w:val="295D187B"/>
    <w:rsid w:val="312D19A9"/>
    <w:rsid w:val="34844A86"/>
    <w:rsid w:val="3D163FDE"/>
    <w:rsid w:val="5CE810ED"/>
    <w:rsid w:val="660108D7"/>
    <w:rsid w:val="6960787A"/>
    <w:rsid w:val="6CE9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6">
    <w:name w:val="Body Text Indent"/>
    <w:basedOn w:val="1"/>
    <w:next w:val="7"/>
    <w:qFormat/>
    <w:uiPriority w:val="0"/>
    <w:pPr>
      <w:ind w:firstLine="645"/>
    </w:pPr>
    <w:rPr>
      <w:rFonts w:asci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Date"/>
    <w:basedOn w:val="1"/>
    <w:next w:val="1"/>
    <w:qFormat/>
    <w:uiPriority w:val="0"/>
    <w:rPr>
      <w:rFonts w:ascii="FangSong_GB2312" w:eastAsia="FangSong_GB2312"/>
      <w:sz w:val="30"/>
      <w:lang w:bidi="he-IL"/>
    </w:rPr>
  </w:style>
  <w:style w:type="paragraph" w:styleId="9">
    <w:name w:val="Body Text Indent 2"/>
    <w:basedOn w:val="1"/>
    <w:qFormat/>
    <w:uiPriority w:val="0"/>
    <w:pPr>
      <w:ind w:firstLine="570"/>
    </w:pPr>
    <w:rPr>
      <w:rFonts w:ascii="Arial" w:hAnsi="Arial" w:eastAsia="FangSong_GB2312"/>
      <w:b/>
      <w:sz w:val="2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rPr>
      <w:rFonts w:eastAsia="FangSong_GB2312"/>
      <w:b/>
      <w:sz w:val="24"/>
    </w:rPr>
  </w:style>
  <w:style w:type="paragraph" w:styleId="12">
    <w:name w:val="Body Text First Indent"/>
    <w:basedOn w:val="2"/>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13">
    <w:name w:val="Body Text First Indent 2"/>
    <w:basedOn w:val="6"/>
    <w:qFormat/>
    <w:uiPriority w:val="0"/>
    <w:pPr>
      <w:ind w:left="420"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paragraph" w:customStyle="1" w:styleId="18">
    <w:name w:val="Default"/>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customStyle="1" w:styleId="19">
    <w:name w:val="Char Char Char Char Char Char Char1 Char"/>
    <w:basedOn w:val="1"/>
    <w:qFormat/>
    <w:uiPriority w:val="0"/>
    <w:rPr>
      <w:rFonts w:ascii="Tahoma" w:hAnsi="Tahoma"/>
      <w:sz w:val="24"/>
    </w:rPr>
  </w:style>
  <w:style w:type="paragraph" w:customStyle="1" w:styleId="2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7605</Words>
  <Characters>8022</Characters>
  <Lines>0</Lines>
  <Paragraphs>0</Paragraphs>
  <TotalTime>11</TotalTime>
  <ScaleCrop>false</ScaleCrop>
  <LinksUpToDate>false</LinksUpToDate>
  <CharactersWithSpaces>8308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2025-06-04T02:05:00Z</dcterms:created>
  <dc:creator>黄帅</dc:creator>
  <cp:lastModifiedBy>叶薇</cp:lastModifiedBy>
  <dcterms:modified xsi:type="dcterms:W3CDTF">2025-06-06T01:53:24Z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12384EC99377419F9AB760D55B9F7FC2_13</vt:lpwstr>
  </property>
  <property fmtid="{D5CDD505-2E9C-101B-9397-08002B2CF9AE}" pid="4" name="KSOTemplateDocerSaveRecord">
    <vt:lpwstr>eyJoZGlkIjoiNjc2NjYwODMwMjBlNDViMDUwMDZiMTBiZTVjYzM4OWIiLCJ1c2VySWQiOiIxNTc0NTgwNDg4In0=</vt:lpwstr>
  </property>
</Properties>
</file>